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jc w:val="center"/>
        <w:ind w:left="60" w:right="80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FF0000"/>
        </w:rPr>
        <w:t>Федеральное государственное бюджетное учреждение науки Институт ядерных исследований Российской академии наук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-6985</wp:posOffset>
            </wp:positionH>
            <wp:positionV relativeFrom="paragraph">
              <wp:posOffset>459740</wp:posOffset>
            </wp:positionV>
            <wp:extent cx="2362200" cy="1402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40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62" w:lineRule="exact"/>
        <w:rPr>
          <w:sz w:val="24"/>
          <w:szCs w:val="24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На правах рукописи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1802130</wp:posOffset>
            </wp:positionH>
            <wp:positionV relativeFrom="paragraph">
              <wp:posOffset>-155575</wp:posOffset>
            </wp:positionV>
            <wp:extent cx="28575" cy="9906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" cy="99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65" w:lineRule="exact"/>
        <w:rPr>
          <w:sz w:val="24"/>
          <w:szCs w:val="24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УДК</w:t>
      </w:r>
      <w:r>
        <w:rPr>
          <w:rFonts w:ascii="Arial" w:cs="Arial" w:eastAsia="Arial" w:hAnsi="Arial"/>
          <w:sz w:val="29"/>
          <w:szCs w:val="29"/>
          <w:color w:val="FF0000"/>
        </w:rPr>
        <w:t xml:space="preserve"> xxx.xxx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39" w:lineRule="exact"/>
        <w:rPr>
          <w:sz w:val="24"/>
          <w:szCs w:val="24"/>
          <w:color w:val="auto"/>
        </w:rPr>
      </w:pPr>
    </w:p>
    <w:p>
      <w:pPr>
        <w:jc w:val="center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4"/>
          <w:szCs w:val="34"/>
          <w:color w:val="FF0000"/>
        </w:rPr>
        <w:t>Колокольчиков Сергей Дмитриевич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49" w:lineRule="exact"/>
        <w:rPr>
          <w:sz w:val="24"/>
          <w:szCs w:val="24"/>
          <w:color w:val="auto"/>
        </w:rPr>
      </w:pPr>
    </w:p>
    <w:p>
      <w:pPr>
        <w:jc w:val="center"/>
        <w:ind w:left="60" w:right="80"/>
        <w:spacing w:after="0" w:line="25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4"/>
          <w:szCs w:val="34"/>
          <w:color w:val="FF0000"/>
        </w:rPr>
        <w:t>Исследование динамики поляризованного пучка в ускорительном комплексе NICA-Nuclotron в приложении</w:t>
      </w:r>
    </w:p>
    <w:p>
      <w:pPr>
        <w:spacing w:after="0" w:line="1" w:lineRule="exact"/>
        <w:rPr>
          <w:sz w:val="24"/>
          <w:szCs w:val="24"/>
          <w:color w:val="auto"/>
        </w:rPr>
      </w:pPr>
    </w:p>
    <w:p>
      <w:pPr>
        <w:jc w:val="center"/>
        <w:ind w:left="4540" w:right="200" w:hanging="4375"/>
        <w:spacing w:after="0" w:line="273" w:lineRule="auto"/>
        <w:tabs>
          <w:tab w:leader="none" w:pos="485" w:val="left"/>
        </w:tabs>
        <w:numPr>
          <w:ilvl w:val="0"/>
          <w:numId w:val="1"/>
        </w:numPr>
        <w:rPr>
          <w:rFonts w:ascii="Arial" w:cs="Arial" w:eastAsia="Arial" w:hAnsi="Arial"/>
          <w:sz w:val="34"/>
          <w:szCs w:val="34"/>
          <w:color w:val="FF0000"/>
        </w:rPr>
      </w:pPr>
      <w:r>
        <w:rPr>
          <w:rFonts w:ascii="Arial" w:cs="Arial" w:eastAsia="Arial" w:hAnsi="Arial"/>
          <w:sz w:val="34"/>
          <w:szCs w:val="34"/>
          <w:color w:val="FF0000"/>
        </w:rPr>
        <w:t>изучению электрического дипольного момента легких ядер</w:t>
      </w:r>
    </w:p>
    <w:p>
      <w:pPr>
        <w:spacing w:after="0" w:line="342" w:lineRule="exact"/>
        <w:rPr>
          <w:sz w:val="24"/>
          <w:szCs w:val="24"/>
          <w:color w:val="auto"/>
        </w:rPr>
      </w:pPr>
    </w:p>
    <w:p>
      <w:pPr>
        <w:jc w:val="center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Специальность</w:t>
      </w:r>
      <w:r>
        <w:rPr>
          <w:rFonts w:ascii="Arial" w:cs="Arial" w:eastAsia="Arial" w:hAnsi="Arial"/>
          <w:sz w:val="29"/>
          <w:szCs w:val="29"/>
          <w:color w:val="FF0000"/>
        </w:rPr>
        <w:t xml:space="preserve"> 1.3.2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—</w:t>
      </w:r>
    </w:p>
    <w:p>
      <w:pPr>
        <w:spacing w:after="0" w:line="85" w:lineRule="exact"/>
        <w:rPr>
          <w:sz w:val="24"/>
          <w:szCs w:val="24"/>
          <w:color w:val="auto"/>
        </w:rPr>
      </w:pPr>
    </w:p>
    <w:p>
      <w:pPr>
        <w:jc w:val="center"/>
        <w:ind w:right="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«</w:t>
      </w:r>
      <w:r>
        <w:rPr>
          <w:rFonts w:ascii="Arial" w:cs="Arial" w:eastAsia="Arial" w:hAnsi="Arial"/>
          <w:sz w:val="29"/>
          <w:szCs w:val="29"/>
          <w:color w:val="FF0000"/>
        </w:rPr>
        <w:t>Приборы и методы экспериментальной физики</w:t>
      </w:r>
      <w:r>
        <w:rPr>
          <w:rFonts w:ascii="Arial" w:cs="Arial" w:eastAsia="Arial" w:hAnsi="Arial"/>
          <w:sz w:val="29"/>
          <w:szCs w:val="29"/>
          <w:color w:val="auto"/>
        </w:rPr>
        <w:t>»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38" w:lineRule="exact"/>
        <w:rPr>
          <w:sz w:val="24"/>
          <w:szCs w:val="24"/>
          <w:color w:val="auto"/>
        </w:rPr>
      </w:pPr>
    </w:p>
    <w:p>
      <w:pPr>
        <w:ind w:left="2400" w:right="2320" w:hanging="107"/>
        <w:spacing w:after="0" w:line="3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 xml:space="preserve">Диссертация на соискание учёной степени </w:t>
      </w:r>
      <w:r>
        <w:rPr>
          <w:rFonts w:ascii="Arial" w:cs="Arial" w:eastAsia="Arial" w:hAnsi="Arial"/>
          <w:sz w:val="26"/>
          <w:szCs w:val="26"/>
          <w:color w:val="FF0000"/>
        </w:rPr>
        <w:t>кандидата физико-математических наук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90" w:lineRule="exact"/>
        <w:rPr>
          <w:sz w:val="24"/>
          <w:szCs w:val="24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Научный руководитель:</w:t>
      </w:r>
    </w:p>
    <w:p>
      <w:pPr>
        <w:spacing w:after="0" w:line="85" w:lineRule="exact"/>
        <w:rPr>
          <w:sz w:val="24"/>
          <w:szCs w:val="24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FF0000"/>
        </w:rPr>
        <w:t>профессор, доктор физико-математических наук</w:t>
      </w:r>
    </w:p>
    <w:p>
      <w:pPr>
        <w:spacing w:after="0" w:line="85" w:lineRule="exact"/>
        <w:rPr>
          <w:sz w:val="24"/>
          <w:szCs w:val="24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FF0000"/>
        </w:rPr>
        <w:t>Сеничев Юрий Валерьевич</w:t>
      </w:r>
    </w:p>
    <w:p>
      <w:pPr>
        <w:sectPr>
          <w:pgSz w:w="11900" w:h="16838" w:orient="portrait"/>
          <w:cols w:equalWidth="0" w:num="1">
            <w:col w:w="9900"/>
          </w:cols>
          <w:pgMar w:left="1440" w:top="1063" w:right="566" w:bottom="551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93" w:lineRule="exact"/>
        <w:rPr>
          <w:sz w:val="24"/>
          <w:szCs w:val="24"/>
          <w:color w:val="auto"/>
        </w:rPr>
      </w:pPr>
    </w:p>
    <w:p>
      <w:pPr>
        <w:jc w:val="center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FF0000"/>
        </w:rPr>
        <w:t>Москва</w:t>
      </w:r>
      <w:r>
        <w:rPr>
          <w:rFonts w:ascii="Arial" w:cs="Arial" w:eastAsia="Arial" w:hAnsi="Arial"/>
          <w:sz w:val="25"/>
          <w:szCs w:val="25"/>
          <w:color w:val="000000"/>
        </w:rPr>
        <w:t xml:space="preserve"> — 2025</w:t>
      </w:r>
    </w:p>
    <w:p>
      <w:pPr>
        <w:sectPr>
          <w:pgSz w:w="11900" w:h="16838" w:orient="portrait"/>
          <w:cols w:equalWidth="0" w:num="1">
            <w:col w:w="9900"/>
          </w:cols>
          <w:pgMar w:left="1440" w:top="1063" w:right="566" w:bottom="551" w:gutter="0" w:footer="0" w:header="0"/>
          <w:type w:val="continuous"/>
        </w:sectPr>
      </w:pPr>
    </w:p>
    <w:bookmarkStart w:id="1" w:name="page2"/>
    <w:bookmarkEnd w:id="1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9"/>
        </w:trPr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</w:tcPr>
          <w:p>
            <w:pPr>
              <w:jc w:val="right"/>
              <w:ind w:right="41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733"/>
        </w:trPr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</w:tcPr>
          <w:p>
            <w:pPr>
              <w:jc w:val="center"/>
              <w:ind w:right="10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Оглавление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Стр.</w:t>
            </w:r>
          </w:p>
        </w:tc>
      </w:tr>
      <w:tr>
        <w:trPr>
          <w:trHeight w:val="699"/>
        </w:trPr>
        <w:tc>
          <w:tcPr>
            <w:tcW w:w="936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Введение ....................................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5</w:t>
            </w:r>
          </w:p>
        </w:tc>
      </w:tr>
      <w:tr>
        <w:trPr>
          <w:trHeight w:val="699"/>
        </w:trPr>
        <w:tc>
          <w:tcPr>
            <w:tcW w:w="9360" w:type="dxa"/>
            <w:vAlign w:val="bottom"/>
            <w:gridSpan w:val="2"/>
          </w:tcPr>
          <w:p>
            <w:pPr>
              <w:jc w:val="right"/>
              <w:ind w:right="11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Глава 1. Особенности двойственной магнитооптической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360" w:type="dxa"/>
            <w:vAlign w:val="bottom"/>
            <w:gridSpan w:val="2"/>
          </w:tcPr>
          <w:p>
            <w:pPr>
              <w:jc w:val="right"/>
              <w:ind w:right="4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структуры для ускорения тяжелых ионов и легких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36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частиц................................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17</w:t>
            </w:r>
          </w:p>
        </w:tc>
      </w:tr>
      <w:tr>
        <w:trPr>
          <w:trHeight w:val="418"/>
        </w:trPr>
        <w:tc>
          <w:tcPr>
            <w:tcW w:w="9360" w:type="dxa"/>
            <w:vAlign w:val="bottom"/>
            <w:gridSpan w:val="2"/>
          </w:tcPr>
          <w:p>
            <w:pPr>
              <w:jc w:val="right"/>
              <w:ind w:right="3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1.1  Выбор критической энергии в магнитооптической структуре с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36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учетом ускорения тяжелых ионов и легких частиц. 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17</w:t>
            </w:r>
          </w:p>
        </w:tc>
      </w:tr>
      <w:tr>
        <w:trPr>
          <w:trHeight w:val="418"/>
        </w:trPr>
        <w:tc>
          <w:tcPr>
            <w:tcW w:w="1800" w:type="dxa"/>
            <w:vAlign w:val="bottom"/>
          </w:tcPr>
          <w:p>
            <w:pPr>
              <w:jc w:val="right"/>
              <w:ind w:right="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1.1.1</w:t>
            </w:r>
          </w:p>
        </w:tc>
        <w:tc>
          <w:tcPr>
            <w:tcW w:w="7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Критическаяэнергия .....................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18</w:t>
            </w:r>
          </w:p>
        </w:tc>
      </w:tr>
      <w:tr>
        <w:trPr>
          <w:trHeight w:val="418"/>
        </w:trPr>
        <w:tc>
          <w:tcPr>
            <w:tcW w:w="1800" w:type="dxa"/>
            <w:vAlign w:val="bottom"/>
          </w:tcPr>
          <w:p>
            <w:pPr>
              <w:jc w:val="right"/>
              <w:ind w:right="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1.1.2</w:t>
            </w: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Адаптация структуры для эксперимента с легкими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поляризованными частицами . . . . . . . . .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19</w:t>
            </w:r>
          </w:p>
        </w:tc>
      </w:tr>
      <w:tr>
        <w:trPr>
          <w:trHeight w:val="418"/>
        </w:trPr>
        <w:tc>
          <w:tcPr>
            <w:tcW w:w="936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1.2  Оптимизация времени жизни пучка . . . . . . . . .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20</w:t>
            </w:r>
          </w:p>
        </w:tc>
      </w:tr>
      <w:tr>
        <w:trPr>
          <w:trHeight w:val="418"/>
        </w:trPr>
        <w:tc>
          <w:tcPr>
            <w:tcW w:w="1800" w:type="dxa"/>
            <w:vAlign w:val="bottom"/>
          </w:tcPr>
          <w:p>
            <w:pPr>
              <w:jc w:val="right"/>
              <w:ind w:right="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1.2.1</w:t>
            </w:r>
          </w:p>
        </w:tc>
        <w:tc>
          <w:tcPr>
            <w:tcW w:w="7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Стохастическое охлаждение  . . . . . . . . .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21</w:t>
            </w:r>
          </w:p>
        </w:tc>
      </w:tr>
      <w:tr>
        <w:trPr>
          <w:trHeight w:val="418"/>
        </w:trPr>
        <w:tc>
          <w:tcPr>
            <w:tcW w:w="1800" w:type="dxa"/>
            <w:vAlign w:val="bottom"/>
          </w:tcPr>
          <w:p>
            <w:pPr>
              <w:jc w:val="right"/>
              <w:ind w:right="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1.2.2</w:t>
            </w: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Внутрипучковое рассеяние в регулярной, резонансной и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комбинированной структурах . . . . . . . . .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26</w:t>
            </w:r>
          </w:p>
        </w:tc>
      </w:tr>
    </w:tbl>
    <w:p>
      <w:pPr>
        <w:spacing w:after="0" w:line="348" w:lineRule="exact"/>
        <w:rPr>
          <w:sz w:val="20"/>
          <w:szCs w:val="20"/>
          <w:color w:val="auto"/>
        </w:rPr>
      </w:pPr>
    </w:p>
    <w:p>
      <w:pPr>
        <w:jc w:val="both"/>
        <w:ind w:left="1340" w:hanging="1337"/>
        <w:spacing w:after="0" w:line="29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Глава 2. Прохождение критической энергии в регулярной магнитооптической структуре синхротрона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30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20"/>
        <w:spacing w:after="0"/>
        <w:tabs>
          <w:tab w:leader="none" w:pos="10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Построение регулярной структуры на основе ячеек ФОДО,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1060"/>
        <w:spacing w:after="0"/>
        <w:tabs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ФДО,ОДФДО.............................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31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1060"/>
        <w:spacing w:after="0"/>
        <w:tabs>
          <w:tab w:leader="none" w:pos="19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2.1.1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Подавление дисперсии в регулярных арках с missing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420" w:firstLine="1545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magnet и/или квадруполями с варьируемыми градиентами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32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2.2 Прохождение критической энергии . 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33</w:t>
      </w:r>
    </w:p>
    <w:p>
      <w:pPr>
        <w:ind w:left="1060"/>
        <w:spacing w:after="0"/>
        <w:tabs>
          <w:tab w:leader="none" w:pos="19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2.2.1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Численное моделирование динамики продольного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1960"/>
        <w:spacing w:after="0"/>
        <w:tabs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движения............................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33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1960" w:hanging="898"/>
        <w:spacing w:after="0" w:line="301" w:lineRule="auto"/>
        <w:tabs>
          <w:tab w:leader="none" w:pos="19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2.2.2</w:t>
        <w:tab/>
        <w:t>Стабильность продольного фазового движения вблизи критическойэнергии......................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34</w:t>
      </w:r>
    </w:p>
    <w:p>
      <w:pPr>
        <w:ind w:left="1060"/>
        <w:spacing w:after="0"/>
        <w:tabs>
          <w:tab w:leader="none" w:pos="1940" w:val="left"/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2.2.3</w:t>
        <w:tab/>
        <w:t>Влияние индуктивного импеданса . . . . . 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35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1060"/>
        <w:spacing w:after="0"/>
        <w:tabs>
          <w:tab w:leader="none" w:pos="1940" w:val="left"/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2.2.4</w:t>
        <w:tab/>
        <w:t>Процедура скачка критической энергии . . 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39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420"/>
        <w:spacing w:after="0"/>
        <w:tabs>
          <w:tab w:leader="none" w:pos="10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Особенности процедуры скачка критической энергии в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420" w:firstLine="646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синхротронеУ-70............................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2.4 Особенности процедуры скачка критической энергии в</w:t>
      </w:r>
    </w:p>
    <w:p>
      <w:pPr>
        <w:ind w:left="1060"/>
        <w:spacing w:after="0"/>
        <w:tabs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синхротроне NICA для протонного пучка . . . . . 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44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064" w:gutter="0" w:footer="0" w:header="0"/>
        </w:sectPr>
      </w:pPr>
    </w:p>
    <w:bookmarkStart w:id="2" w:name="page3"/>
    <w:bookmarkEnd w:id="2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9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740" w:type="dxa"/>
            <w:vAlign w:val="bottom"/>
          </w:tcPr>
          <w:p>
            <w:pPr>
              <w:ind w:left="3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733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12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Стр.</w:t>
            </w:r>
          </w:p>
        </w:tc>
      </w:tr>
      <w:tr>
        <w:trPr>
          <w:trHeight w:val="593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2.4.1</w:t>
            </w: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Обеспечение стабильности пучка с точки зрения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динамической апертуры при процедуре скачка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критическойэнергии......................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47</w:t>
            </w:r>
          </w:p>
        </w:tc>
      </w:tr>
      <w:tr>
        <w:trPr>
          <w:trHeight w:val="474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2.4.2</w:t>
            </w: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Оценка возможности использования гармонического ВЧ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47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2.4.3</w:t>
            </w: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ПрименениебарьерногоВЧ. . . . . . . . . . . . . . . . .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50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2.4.4</w:t>
            </w: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Продольная микроволновая неустойчивость  . . . . . . .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55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2.4.5</w:t>
            </w: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Сохранение поляризации при прохождении критической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энергии .............................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57</w:t>
            </w:r>
          </w:p>
        </w:tc>
      </w:tr>
      <w:tr>
        <w:trPr>
          <w:trHeight w:val="699"/>
        </w:trPr>
        <w:tc>
          <w:tcPr>
            <w:tcW w:w="954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Глава 3. Регулирование критической энергии методом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20" w:type="dxa"/>
            <w:vAlign w:val="bottom"/>
            <w:gridSpan w:val="2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резонансной вариации дисперсионной функции . . . .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61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jc w:val="right"/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3.1</w:t>
            </w: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Введение суперпериодической модуляции . . . . . . . . . . . . .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62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jc w:val="right"/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3.2</w:t>
            </w: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Построение резонансной структуры на основе ячеек ФОДО,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ФДО,ОДФДО.............................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64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jc w:val="right"/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3.3</w:t>
            </w: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Регулярная ФОДО структура с суперпериодической модуляцией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градиентовлинз ............................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66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jc w:val="right"/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3.4</w:t>
            </w: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Подавление дисперсии на краях поворотных арок . . . . . . . .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67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3.4.1</w:t>
            </w: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Полностью регулярная магнитооптическая структура . .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69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3.4.2</w:t>
            </w: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Подавление дисперсии при помощи крайних суперпериодов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69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3.4.3</w:t>
            </w: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Подавление дисперсии всей аркой, при помощи выбора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градиентов квадруполей двух семейств. . . . . . . . . . .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70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jc w:val="right"/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3.5</w:t>
            </w: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Исследование динамической апертуры в синхротроне с учетом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требуемой модуляции дисперсионной функции для повышения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критическойэнергии..........................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73</w:t>
            </w:r>
          </w:p>
        </w:tc>
      </w:tr>
      <w:tr>
        <w:trPr>
          <w:trHeight w:val="699"/>
        </w:trPr>
        <w:tc>
          <w:tcPr>
            <w:tcW w:w="954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Глава 4. Возможности изучения ЭДМ легких поляризованных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20" w:type="dxa"/>
            <w:vAlign w:val="bottom"/>
            <w:gridSpan w:val="2"/>
          </w:tcPr>
          <w:p>
            <w:pPr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пучковзаряженныхчастиц ..................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76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jc w:val="right"/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4.1</w:t>
            </w: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Орбитальная и спиновая динамика в электромагнитных полях .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80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jc w:val="right"/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4.2</w:t>
            </w: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Общий концепт квази-замороженной структуры . . . . . . . . .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82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4.2.1</w:t>
            </w: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Эффективная длина элемента, компенсирующего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74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МДМ-вращение ........................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83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jc w:val="right"/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4.3</w:t>
            </w: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Определение оптимальной энергии эксперимента . . . . . . . . .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84</w:t>
            </w:r>
          </w:p>
        </w:tc>
      </w:tr>
      <w:tr>
        <w:trPr>
          <w:trHeight w:val="418"/>
        </w:trPr>
        <w:tc>
          <w:tcPr>
            <w:tcW w:w="920" w:type="dxa"/>
            <w:vAlign w:val="bottom"/>
          </w:tcPr>
          <w:p>
            <w:pPr>
              <w:jc w:val="right"/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4.4</w:t>
            </w:r>
          </w:p>
        </w:tc>
        <w:tc>
          <w:tcPr>
            <w:tcW w:w="862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Влияние сорта частиц на особенности спиновой динамики  . . . 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85</w:t>
            </w:r>
          </w:p>
        </w:tc>
      </w:tr>
    </w:tbl>
    <w:p>
      <w:pPr>
        <w:sectPr>
          <w:pgSz w:w="11900" w:h="16838" w:orient="portrait"/>
          <w:cols w:equalWidth="0" w:num="1">
            <w:col w:w="9920"/>
          </w:cols>
          <w:pgMar w:left="1420" w:top="328" w:right="566" w:bottom="1090" w:gutter="0" w:footer="0" w:header="0"/>
        </w:sectPr>
      </w:pPr>
    </w:p>
    <w:bookmarkStart w:id="3" w:name="page4"/>
    <w:bookmarkEnd w:id="3"/>
    <w:p>
      <w:pPr>
        <w:spacing w:after="0" w:line="1" w:lineRule="exact"/>
        <w:rPr>
          <w:sz w:val="20"/>
          <w:szCs w:val="20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9"/>
        </w:trPr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</w:tcPr>
          <w:p>
            <w:pPr>
              <w:ind w:left="3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733"/>
        </w:trPr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Стр.</w:t>
            </w:r>
          </w:p>
        </w:tc>
      </w:tr>
      <w:tr>
        <w:trPr>
          <w:trHeight w:val="593"/>
        </w:trPr>
        <w:tc>
          <w:tcPr>
            <w:tcW w:w="138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4.4.1</w:t>
            </w: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Применение прямого фильтра Вина со скрещенными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полями .............................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88</w:t>
            </w: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4.4.2</w:t>
            </w: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Применение электростатического дефлектора и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дополнительногокиккера . . . . . . . . . . .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89</w:t>
            </w:r>
          </w:p>
        </w:tc>
      </w:tr>
      <w:tr>
        <w:trPr>
          <w:trHeight w:val="418"/>
        </w:trPr>
        <w:tc>
          <w:tcPr>
            <w:tcW w:w="894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4.5  Применение концепции квази-замороженного спина в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8940" w:type="dxa"/>
            <w:vAlign w:val="bottom"/>
            <w:gridSpan w:val="2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действующих ускорительных установках  . . . . . .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91</w:t>
            </w:r>
          </w:p>
        </w:tc>
      </w:tr>
      <w:tr>
        <w:trPr>
          <w:trHeight w:val="418"/>
        </w:trPr>
        <w:tc>
          <w:tcPr>
            <w:tcW w:w="894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4.6  Использование Nuclotron в качестве бустера легких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8940" w:type="dxa"/>
            <w:vAlign w:val="bottom"/>
            <w:gridSpan w:val="2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поляризованных частиц в коллайдер NICA . . . . .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92</w:t>
            </w: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4.6.1</w:t>
            </w: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Требования к магнитооптической структуре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синхротронов Nuclotron-NICA в задаче исследования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электрического дипольного момента легких ядер 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93</w:t>
            </w: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4.6.2</w:t>
            </w: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Текущая магнитооптика Nuclotron . . . . . .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94</w:t>
            </w: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4.6.3</w:t>
            </w: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Модернизированная восьмипериодическая структура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96</w:t>
            </w: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4.6.4</w:t>
            </w: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Модернизированная 16-периодическая структура 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97</w:t>
            </w:r>
          </w:p>
        </w:tc>
      </w:tr>
      <w:tr>
        <w:trPr>
          <w:trHeight w:val="418"/>
        </w:trPr>
        <w:tc>
          <w:tcPr>
            <w:tcW w:w="894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4.7  Предпосылки модернизации главного кольца NICA 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100</w:t>
            </w: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4.7.1</w:t>
            </w: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Первичная схема с 3 квадруполями  . . . . .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102</w:t>
            </w: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4.7.2</w:t>
            </w: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Модернизированная схема с 5 квадруполями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103</w:t>
            </w:r>
          </w:p>
        </w:tc>
      </w:tr>
      <w:tr>
        <w:trPr>
          <w:trHeight w:val="418"/>
        </w:trPr>
        <w:tc>
          <w:tcPr>
            <w:tcW w:w="1380" w:type="dxa"/>
            <w:vAlign w:val="bottom"/>
          </w:tcPr>
          <w:p>
            <w:pPr>
              <w:ind w:left="6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4.7.3</w:t>
            </w:r>
          </w:p>
        </w:tc>
        <w:tc>
          <w:tcPr>
            <w:tcW w:w="7560" w:type="dxa"/>
            <w:vAlign w:val="bottom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Адаптированныйвариант . . . . . . . . . . . . . . . . . . .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104</w:t>
            </w:r>
          </w:p>
        </w:tc>
      </w:tr>
    </w:tbl>
    <w:p>
      <w:pPr>
        <w:spacing w:after="0" w:line="59" w:lineRule="exact"/>
        <w:rPr>
          <w:sz w:val="20"/>
          <w:szCs w:val="20"/>
          <w:color w:val="auto"/>
        </w:rPr>
      </w:pPr>
    </w:p>
    <w:p>
      <w:pPr>
        <w:ind w:left="420"/>
        <w:spacing w:after="0"/>
        <w:tabs>
          <w:tab w:leader="none" w:pos="10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Cпин-орбитальный трекинг в магнитном кольце со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1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скрещеннымиE+Bэлементами. . . 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106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1060"/>
        <w:spacing w:after="0"/>
        <w:tabs>
          <w:tab w:leader="none" w:pos="19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4.8.1</w:t>
        <w:tab/>
        <w:t>Декогеренцияспина......................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>107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1060"/>
        <w:spacing w:after="0"/>
        <w:tabs>
          <w:tab w:leader="none" w:pos="19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4.8.2</w:t>
        <w:tab/>
        <w:t>Секступольная коррекция . . 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108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1060"/>
        <w:spacing w:after="0"/>
        <w:tabs>
          <w:tab w:leader="none" w:pos="19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4.8.3</w:t>
        <w:tab/>
        <w:t>Коррекция высших порядков 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111</w:t>
      </w: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Заключение...................................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>115</w:t>
      </w: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Словарьтерминов ..............................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>117</w:t>
      </w: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Списоклитературы .............................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>118</w:t>
      </w: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Списокрисунков ...............................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>127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Списоктаблиц.................................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>132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  <w:type w:val="continuous"/>
        </w:sectPr>
      </w:pPr>
    </w:p>
    <w:bookmarkStart w:id="4" w:name="page5"/>
    <w:bookmarkEnd w:id="4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Введение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Данная работа посвящена исследованию стабильности динамики тяжелых ионов, а также поляризованных пучков в ускорителях и накопителях. Также будут разобраны вопросы проектирования современных ускорительных уста­ новок.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Использование ускорительных установок для проведения разнообразных экспериментов представляет собой значительное преимущество. Эти установки позволяют достигать высоких энергий частиц, а также предельных точностей измерений. Такая практика применяется в крупных мировых ядерных центрах: CERN [</w:t>
      </w:r>
      <w:r>
        <w:rPr>
          <w:rFonts w:ascii="Arial" w:cs="Arial" w:eastAsia="Arial" w:hAnsi="Arial"/>
          <w:sz w:val="26"/>
          <w:szCs w:val="26"/>
          <w:color w:val="009900"/>
        </w:rPr>
        <w:t>1</w:t>
      </w:r>
      <w:r>
        <w:rPr>
          <w:rFonts w:ascii="Arial" w:cs="Arial" w:eastAsia="Arial" w:hAnsi="Arial"/>
          <w:sz w:val="26"/>
          <w:szCs w:val="26"/>
          <w:color w:val="auto"/>
        </w:rPr>
        <w:t>], BNL [</w:t>
      </w:r>
      <w:r>
        <w:rPr>
          <w:rFonts w:ascii="Arial" w:cs="Arial" w:eastAsia="Arial" w:hAnsi="Arial"/>
          <w:sz w:val="26"/>
          <w:szCs w:val="26"/>
          <w:color w:val="009900"/>
        </w:rPr>
        <w:t>2</w:t>
      </w:r>
      <w:r>
        <w:rPr>
          <w:rFonts w:ascii="Arial" w:cs="Arial" w:eastAsia="Arial" w:hAnsi="Arial"/>
          <w:sz w:val="26"/>
          <w:szCs w:val="26"/>
          <w:color w:val="auto"/>
        </w:rPr>
        <w:t>], J-PARC [</w:t>
      </w:r>
      <w:r>
        <w:rPr>
          <w:rFonts w:ascii="Arial" w:cs="Arial" w:eastAsia="Arial" w:hAnsi="Arial"/>
          <w:sz w:val="26"/>
          <w:szCs w:val="26"/>
          <w:color w:val="009900"/>
        </w:rPr>
        <w:t>3</w:t>
      </w:r>
      <w:r>
        <w:rPr>
          <w:rFonts w:ascii="Arial" w:cs="Arial" w:eastAsia="Arial" w:hAnsi="Arial"/>
          <w:sz w:val="26"/>
          <w:szCs w:val="26"/>
          <w:color w:val="auto"/>
        </w:rPr>
        <w:t>]. Последовательные программы экспериментов расписаны на годы и десятилетия вперед. Такие установки в первую очередь служат для фундаментальных исследований, но также поддерживают широкий спектр прикладных задач в таких областях, как медицина, материаловедение,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11" w:lineRule="auto"/>
        <w:tabs>
          <w:tab w:leader="none" w:pos="245" w:val="left"/>
        </w:tabs>
        <w:numPr>
          <w:ilvl w:val="0"/>
          <w:numId w:val="2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информационные технологии. Кроме того, ускорительные комплексы способ­ ствуют развитию необходимых технологий, что укрепляет научно-техническую базу и формирует долгосрочные положительные эффекты. Они также слу­ жат важной образовательной платформой, формируя программы для обучения молодых специалистов и предоставляя уникальные возможности для их про­ фессионального роста.</w:t>
      </w:r>
    </w:p>
    <w:p>
      <w:pPr>
        <w:spacing w:after="0" w:line="7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3" w:firstLine="683"/>
        <w:spacing w:after="0" w:line="335" w:lineRule="auto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Ускорительный комплекс NICA (Nuclotron-based Ion Collider fAсility) яв­ ляется современным передовым центром, формирующимся на базе ОИЯИ в городе Дубна, Россия [</w:t>
      </w:r>
      <w:r>
        <w:rPr>
          <w:rFonts w:ascii="Arial" w:cs="Arial" w:eastAsia="Arial" w:hAnsi="Arial"/>
          <w:sz w:val="26"/>
          <w:szCs w:val="26"/>
          <w:color w:val="009900"/>
        </w:rPr>
        <w:t>4</w:t>
      </w:r>
      <w:r>
        <w:rPr>
          <w:rFonts w:ascii="Arial" w:cs="Arial" w:eastAsia="Arial" w:hAnsi="Arial"/>
          <w:sz w:val="26"/>
          <w:szCs w:val="26"/>
          <w:color w:val="auto"/>
        </w:rPr>
        <w:t>]. Основной установкой комплекса является коллай­ дер, в котором предусмотрены два места встречи пучков, где расположены два детектора: MPD (Multi-Purpose Detector) [</w:t>
      </w:r>
      <w:r>
        <w:rPr>
          <w:rFonts w:ascii="Arial" w:cs="Arial" w:eastAsia="Arial" w:hAnsi="Arial"/>
          <w:sz w:val="26"/>
          <w:szCs w:val="26"/>
          <w:color w:val="009900"/>
        </w:rPr>
        <w:t>5</w:t>
      </w:r>
      <w:r>
        <w:rPr>
          <w:rFonts w:ascii="Arial" w:cs="Arial" w:eastAsia="Arial" w:hAnsi="Arial"/>
          <w:sz w:val="26"/>
          <w:szCs w:val="26"/>
          <w:color w:val="auto"/>
        </w:rPr>
        <w:t>] и SPD (Spin Polarized Detector) [</w:t>
      </w:r>
      <w:r>
        <w:rPr>
          <w:rFonts w:ascii="Arial" w:cs="Arial" w:eastAsia="Arial" w:hAnsi="Arial"/>
          <w:sz w:val="26"/>
          <w:szCs w:val="26"/>
          <w:color w:val="009900"/>
        </w:rPr>
        <w:t>6</w:t>
      </w:r>
      <w:r>
        <w:rPr>
          <w:rFonts w:ascii="Arial" w:cs="Arial" w:eastAsia="Arial" w:hAnsi="Arial"/>
          <w:sz w:val="26"/>
          <w:szCs w:val="26"/>
          <w:color w:val="auto"/>
        </w:rPr>
        <w:t>]. Каждый из этих детекторов предназначен для различных экспериментов. MPD-детектор будет использован для исследования кварк-глюонной плазмы, возникающей в результате столкновений тяжёлых ионов. SPD-детектор направ­ лен на изучение поведения сталкивающихся поляризованных пучков протонов</w:t>
      </w:r>
    </w:p>
    <w:p>
      <w:pPr>
        <w:spacing w:after="0" w:line="9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3" w:hanging="3"/>
        <w:spacing w:after="0" w:line="311" w:lineRule="auto"/>
        <w:tabs>
          <w:tab w:leader="none" w:pos="312" w:val="left"/>
        </w:tabs>
        <w:numPr>
          <w:ilvl w:val="0"/>
          <w:numId w:val="2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дейтронов. Таким образом, структура коллайдера должна поддерживать ускорение как тяжёлых ионов, так и лёгких частиц. При этом требования к удержанию пучков для различных типов частиц существенно отличаются.</w:t>
      </w:r>
    </w:p>
    <w:p>
      <w:pPr>
        <w:spacing w:after="0" w:line="3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3" w:firstLine="683"/>
        <w:spacing w:after="0" w:line="384" w:lineRule="auto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Основным требованием коллайдерных экспериментов, является достиже­ ние большого количества соударений, то есть высокого уровня светимости. Для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423" w:gutter="0" w:footer="0" w:header="0"/>
        </w:sectPr>
      </w:pPr>
    </w:p>
    <w:bookmarkStart w:id="5" w:name="page6"/>
    <w:bookmarkEnd w:id="5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6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2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 xml:space="preserve">исследования кварк-глюонной плазмы это требование должно быть на уровне </w:t>
      </w:r>
      <w:r>
        <w:rPr>
          <w:rFonts w:ascii="Arial" w:cs="Arial" w:eastAsia="Arial" w:hAnsi="Arial"/>
          <w:sz w:val="25"/>
          <w:szCs w:val="25"/>
          <w:color w:val="auto"/>
        </w:rPr>
        <w:t>10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27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см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−2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·</w:t>
      </w:r>
      <w:r>
        <w:rPr>
          <w:rFonts w:ascii="Arial" w:cs="Arial" w:eastAsia="Arial" w:hAnsi="Arial"/>
          <w:sz w:val="25"/>
          <w:szCs w:val="25"/>
          <w:color w:val="auto"/>
        </w:rPr>
        <w:t>c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−1</w:t>
      </w:r>
      <w:r>
        <w:rPr>
          <w:rFonts w:ascii="Arial" w:cs="Arial" w:eastAsia="Arial" w:hAnsi="Arial"/>
          <w:sz w:val="25"/>
          <w:szCs w:val="25"/>
          <w:color w:val="auto"/>
        </w:rPr>
        <w:t>. Такие светимости являются рекордными и для их достижения мо­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</w:t>
      </w:r>
      <w:r>
        <w:rPr>
          <w:rFonts w:ascii="Arial" w:cs="Arial" w:eastAsia="Arial" w:hAnsi="Arial"/>
          <w:sz w:val="25"/>
          <w:szCs w:val="25"/>
          <w:color w:val="auto"/>
        </w:rPr>
        <w:t>жет потребоваться существенная настройка всех систем ускорителя, что может потребовать большого времени. При ускорение тяжелых ионов высокая заряд­ ность и интенсивность пучка вызывает серьёзные ограничения на параметры сгустка из-за внутрипучкового рассеяния (ВПР). Для преодоления этих про­ блем, спроектированная структура должна обладать высоким временем ВПР, а также содержать специальные установки стохастического и электронного охла­ ждения. Стохастическое охлаждение также в существенной степени зависит от конкретной магнитооптики установки и может быть оптимизировано для ком­ пенсации эффектов ВПР. Электронное охлаждение применяется на небольших энергиях сгустка и способно охладить пучок на начальных этапах ускорения.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Для изучения спиновой структуры протонов и дейтронов на детекторе SPD со светимостью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10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32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см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−2</w:t>
      </w:r>
      <w:r>
        <w:rPr>
          <w:rFonts w:ascii="Arial" w:cs="Arial" w:eastAsia="Arial" w:hAnsi="Arial"/>
          <w:sz w:val="25"/>
          <w:szCs w:val="25"/>
          <w:color w:val="auto"/>
        </w:rPr>
        <w:t>·</w:t>
      </w:r>
      <w:r>
        <w:rPr>
          <w:rFonts w:ascii="Arial" w:cs="Arial" w:eastAsia="Arial" w:hAnsi="Arial"/>
          <w:sz w:val="25"/>
          <w:szCs w:val="25"/>
          <w:color w:val="auto"/>
        </w:rPr>
        <w:t>c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−1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необходима подготовка и ускорение поляризо­ ванных пучков, что представляет особый интерес. Поляризация пучка является дополнительной степенью свободы и может привнести дополнительную инфор­ мацию, в том числе в коллайдерные эксперименты. В этом случае определенные сечения рассеяния приобретают зависимость от поляризации сталкивающихся сгустков. Поскольку соотношение заряда к массе для протона отличается по сравнению с тяжелыми ионами почти в два раза, то максимальная энергия эксперимента кратно увеличивается. Но в существующей магнитооптике, оп­ тимальной для тяжелоионного эксперимента подобрано значение критической энергии таким образом, что столкновение происходит до критического значения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23" w:lineRule="auto"/>
        <w:tabs>
          <w:tab w:leader="none" w:pos="227" w:val="left"/>
        </w:tabs>
        <w:numPr>
          <w:ilvl w:val="0"/>
          <w:numId w:val="3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никаких проблем по её преодолению не возникает. Стоит отметить, что крити­ ческая энергия является важным параметром ускорительный установки и при проектировании дизайна структуры этому вопросу уделяется особое внимание. Таким образом, для протонов прохождение критической энергии становится важным параметром, ограничивающем параметры сгустка и требует принятия дополнительных мер по её преодолению.</w:t>
      </w:r>
    </w:p>
    <w:p>
      <w:pPr>
        <w:spacing w:after="0" w:line="3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3" w:firstLine="683"/>
        <w:spacing w:after="0" w:line="345" w:lineRule="auto"/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При ускорении пучка относительно длительное нахождение вблизи кри­ тической энергии или её пересечение существенно влияет на динамику пучка и его стабильность. Нарушается адиабатичность продольного движения, суще­ ственными становятся нелинейные эффекты, затухание Ландау оказывается неспособно подавить возникающие возмущения, а наличие пространственного заряда и других импедансов оказывает влияние на развитие продольной микро­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496" w:gutter="0" w:footer="0" w:header="0"/>
        </w:sectPr>
      </w:pPr>
    </w:p>
    <w:bookmarkStart w:id="6" w:name="page7"/>
    <w:bookmarkEnd w:id="6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2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волновой неустойчивости, нестабильности отрицательной массы и поперечной голова-хвост (head-tail) [</w:t>
      </w:r>
      <w:r>
        <w:rPr>
          <w:rFonts w:ascii="Arial" w:cs="Arial" w:eastAsia="Arial" w:hAnsi="Arial"/>
          <w:sz w:val="26"/>
          <w:szCs w:val="26"/>
          <w:color w:val="009900"/>
        </w:rPr>
        <w:t>7</w:t>
      </w:r>
      <w:r>
        <w:rPr>
          <w:rFonts w:ascii="Arial" w:cs="Arial" w:eastAsia="Arial" w:hAnsi="Arial"/>
          <w:sz w:val="26"/>
          <w:szCs w:val="26"/>
          <w:color w:val="auto"/>
        </w:rPr>
        <w:t>], [</w:t>
      </w:r>
      <w:r>
        <w:rPr>
          <w:rFonts w:ascii="Arial" w:cs="Arial" w:eastAsia="Arial" w:hAnsi="Arial"/>
          <w:sz w:val="26"/>
          <w:szCs w:val="26"/>
          <w:color w:val="009900"/>
        </w:rPr>
        <w:t>8</w:t>
      </w:r>
      <w:r>
        <w:rPr>
          <w:rFonts w:ascii="Arial" w:cs="Arial" w:eastAsia="Arial" w:hAnsi="Arial"/>
          <w:sz w:val="26"/>
          <w:szCs w:val="26"/>
          <w:color w:val="auto"/>
        </w:rPr>
        <w:t>]. В случае малых интенсивностей критическая энергия не оказывает значительного влияния на параметры сгустка. Пробле­ ма прохождения критической энергии является характерной для интенсивных сгустков с количеством частиц порядка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10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− 10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12</w:t>
      </w:r>
      <w:r>
        <w:rPr>
          <w:rFonts w:ascii="Arial" w:cs="Arial" w:eastAsia="Arial" w:hAnsi="Arial"/>
          <w:sz w:val="26"/>
          <w:szCs w:val="26"/>
          <w:color w:val="auto"/>
        </w:rPr>
        <w:t>. Высокая интенсивность в коллайдерных экспериментах, обусловлена требованиями по достижению высо­ кого значения светимости. Однако, любое увеличение эмиттанса пучка приведет</w:t>
      </w:r>
    </w:p>
    <w:p>
      <w:pPr>
        <w:jc w:val="both"/>
        <w:ind w:left="3" w:hanging="3"/>
        <w:spacing w:after="0" w:line="323" w:lineRule="auto"/>
        <w:tabs>
          <w:tab w:leader="none" w:pos="228" w:val="left"/>
        </w:tabs>
        <w:numPr>
          <w:ilvl w:val="0"/>
          <w:numId w:val="4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снижению конечной светимости эксперимента. Влияние всех приведенных эф­ фектов, ограничено временем нахождения вблизи критической энергией, в этой связи используются методы быстрого пересечения.</w:t>
      </w:r>
    </w:p>
    <w:p>
      <w:pPr>
        <w:spacing w:after="0" w:line="1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3" w:firstLine="683"/>
        <w:spacing w:after="0" w:line="416" w:lineRule="exact"/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Классическим методом преодоления является процедура скачка критиче­ ской энергии [</w:t>
      </w:r>
      <w:r>
        <w:rPr>
          <w:rFonts w:ascii="Arial" w:cs="Arial" w:eastAsia="Arial" w:hAnsi="Arial"/>
          <w:sz w:val="26"/>
          <w:szCs w:val="26"/>
          <w:color w:val="009900"/>
        </w:rPr>
        <w:t>9</w:t>
      </w:r>
      <w:r>
        <w:rPr>
          <w:rFonts w:ascii="Arial" w:cs="Arial" w:eastAsia="Arial" w:hAnsi="Arial"/>
          <w:sz w:val="26"/>
          <w:szCs w:val="26"/>
          <w:color w:val="auto"/>
        </w:rPr>
        <w:t>]. При этом изменяются параметры ускорителя для внесения соответствующего возмущения и резкого кратковременного скачка критиче­ ской энергии в момент близости энергии сгустка к критическому значению. После скачка, параметры установки возвращаются к исходному значению до скачка с поправкой на увеличившуюся энергию пучка. Однако, сложностью является непосредственное создание скачка с заданной величиной и темпом, что не всегда легко реализуемо. Возможный способ создания скачка крити­ ческой энергии, состоит в изменении количества бетатронных колебаний или набега фазы, поскольку в случае регулярной структуры справедлива пропор­ циональность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</w:rPr>
        <w:t xml:space="preserve"> 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. Такой метод может быть реализован путем создания возмущения в квадруполях. Этот подход был применен в 1969 году на установ­ ке PS (Proton Synchrotron), CERN [</w:t>
      </w:r>
      <w:r>
        <w:rPr>
          <w:rFonts w:ascii="Arial" w:cs="Arial" w:eastAsia="Arial" w:hAnsi="Arial"/>
          <w:sz w:val="26"/>
          <w:szCs w:val="26"/>
          <w:color w:val="009900"/>
        </w:rPr>
        <w:t>10</w:t>
      </w:r>
      <w:r>
        <w:rPr>
          <w:rFonts w:ascii="Arial" w:cs="Arial" w:eastAsia="Arial" w:hAnsi="Arial"/>
          <w:sz w:val="26"/>
          <w:szCs w:val="26"/>
          <w:color w:val="auto"/>
        </w:rPr>
        <w:t>]. Однако, его применение существенно ограничено возможностью сдвига рабочей частоты и тем самым устанавливает предел для величины скачка, а скорость изменения – на темп скачка. Другой ме­ тод основан на кратковременном возмущении дисперсионной функции, путем установки специальных квадруполей обратных полярностей, расположенных через один период друг от друга. Таким образом, происходит искажение дис­ персии без сдвига частоты бетатронных колебаний. Такой метод реализован позднее в 1974 году, также в PS [</w:t>
      </w:r>
      <w:r>
        <w:rPr>
          <w:rFonts w:ascii="Arial" w:cs="Arial" w:eastAsia="Arial" w:hAnsi="Arial"/>
          <w:sz w:val="26"/>
          <w:szCs w:val="26"/>
          <w:color w:val="009900"/>
        </w:rPr>
        <w:t>11</w:t>
      </w:r>
      <w:r>
        <w:rPr>
          <w:rFonts w:ascii="Arial" w:cs="Arial" w:eastAsia="Arial" w:hAnsi="Arial"/>
          <w:sz w:val="26"/>
          <w:szCs w:val="26"/>
          <w:color w:val="auto"/>
        </w:rPr>
        <w:t>] и позволяет достигнуть большей величины и темпа измерения критической энергии.</w:t>
      </w:r>
    </w:p>
    <w:p>
      <w:pPr>
        <w:spacing w:after="0" w:line="64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3" w:firstLine="683"/>
        <w:spacing w:after="0" w:line="351" w:lineRule="auto"/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Всё же существуют способы поднятия критической энергии выше конеч­ ной энергии эксперимента, что существенно упрощает эксплуатацию установки, а также не требует дополнительной манипуляции со структурой и пучком, однако, предъявляет особые условия при проектировании установки. Так,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489" w:gutter="0" w:footer="0" w:header="0"/>
        </w:sectPr>
      </w:pPr>
    </w:p>
    <w:bookmarkStart w:id="7" w:name="page8"/>
    <w:bookmarkEnd w:id="7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8</w:t>
      </w:r>
    </w:p>
    <w:p>
      <w:pPr>
        <w:spacing w:after="0" w:line="327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создание отрицательного значения дисперсии на прямом участке может ком­ пенсировать ненулевую дисперсию в поворотных арках [</w:t>
      </w:r>
      <w:r>
        <w:rPr>
          <w:rFonts w:ascii="Arial" w:cs="Arial" w:eastAsia="Arial" w:hAnsi="Arial"/>
          <w:sz w:val="28"/>
          <w:szCs w:val="28"/>
          <w:color w:val="009900"/>
        </w:rPr>
        <w:t>12</w:t>
      </w:r>
      <w:r>
        <w:rPr>
          <w:rFonts w:ascii="Arial" w:cs="Arial" w:eastAsia="Arial" w:hAnsi="Arial"/>
          <w:sz w:val="28"/>
          <w:szCs w:val="28"/>
          <w:color w:val="auto"/>
        </w:rPr>
        <w:t>], [</w:t>
      </w:r>
      <w:r>
        <w:rPr>
          <w:rFonts w:ascii="Arial" w:cs="Arial" w:eastAsia="Arial" w:hAnsi="Arial"/>
          <w:sz w:val="28"/>
          <w:szCs w:val="28"/>
          <w:color w:val="009900"/>
        </w:rPr>
        <w:t>13</w:t>
      </w:r>
      <w:r>
        <w:rPr>
          <w:rFonts w:ascii="Arial" w:cs="Arial" w:eastAsia="Arial" w:hAnsi="Arial"/>
          <w:sz w:val="28"/>
          <w:szCs w:val="28"/>
          <w:color w:val="auto"/>
        </w:rPr>
        <w:t>]. Недостатком данного метода является его особенность – отсутствие бездисперсионного участ­ ка, что усложняет проектирование транспортных каналов для инжекции или экстракции пучка, а также в случае коллайдера наличие дисперсии в точке столкновения, что сказывается на светимости.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Альтернативным способом, который применяется для того чтобы избегать потери стабильности, является создание или модификация структуры с заведо­ мо большим значением критической энергии. Такая структура носит название ’резонансной’ [</w:t>
      </w:r>
      <w:r>
        <w:rPr>
          <w:rFonts w:ascii="Arial" w:cs="Arial" w:eastAsia="Arial" w:hAnsi="Arial"/>
          <w:sz w:val="26"/>
          <w:szCs w:val="26"/>
          <w:color w:val="009900"/>
        </w:rPr>
        <w:t>14</w:t>
      </w:r>
      <w:r>
        <w:rPr>
          <w:rFonts w:ascii="Arial" w:cs="Arial" w:eastAsia="Arial" w:hAnsi="Arial"/>
          <w:sz w:val="26"/>
          <w:szCs w:val="26"/>
          <w:color w:val="auto"/>
        </w:rPr>
        <w:t>], [</w:t>
      </w:r>
      <w:r>
        <w:rPr>
          <w:rFonts w:ascii="Arial" w:cs="Arial" w:eastAsia="Arial" w:hAnsi="Arial"/>
          <w:sz w:val="26"/>
          <w:szCs w:val="26"/>
          <w:color w:val="009900"/>
        </w:rPr>
        <w:t>15</w:t>
      </w:r>
      <w:r>
        <w:rPr>
          <w:rFonts w:ascii="Arial" w:cs="Arial" w:eastAsia="Arial" w:hAnsi="Arial"/>
          <w:sz w:val="26"/>
          <w:szCs w:val="26"/>
          <w:color w:val="auto"/>
        </w:rPr>
        <w:t>], впервые была предложена при проектировании каонной фабрики [</w:t>
      </w:r>
      <w:r>
        <w:rPr>
          <w:rFonts w:ascii="Arial" w:cs="Arial" w:eastAsia="Arial" w:hAnsi="Arial"/>
          <w:sz w:val="26"/>
          <w:szCs w:val="26"/>
          <w:color w:val="009900"/>
        </w:rPr>
        <w:t>16</w:t>
      </w:r>
      <w:r>
        <w:rPr>
          <w:rFonts w:ascii="Arial" w:cs="Arial" w:eastAsia="Arial" w:hAnsi="Arial"/>
          <w:sz w:val="26"/>
          <w:szCs w:val="26"/>
          <w:color w:val="auto"/>
        </w:rPr>
        <w:t>] и других установках мирового уровня Neutrino Factory в CERN [</w:t>
      </w:r>
      <w:r>
        <w:rPr>
          <w:rFonts w:ascii="Arial" w:cs="Arial" w:eastAsia="Arial" w:hAnsi="Arial"/>
          <w:sz w:val="26"/>
          <w:szCs w:val="26"/>
          <w:color w:val="009900"/>
        </w:rPr>
        <w:t>17</w:t>
      </w:r>
      <w:r>
        <w:rPr>
          <w:rFonts w:ascii="Arial" w:cs="Arial" w:eastAsia="Arial" w:hAnsi="Arial"/>
          <w:sz w:val="26"/>
          <w:szCs w:val="26"/>
          <w:color w:val="auto"/>
        </w:rPr>
        <w:t>]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35" w:lineRule="auto"/>
        <w:tabs>
          <w:tab w:leader="none" w:pos="241" w:val="left"/>
        </w:tabs>
        <w:numPr>
          <w:ilvl w:val="0"/>
          <w:numId w:val="5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было реализовано в J-PARC для главного кольца [</w:t>
      </w:r>
      <w:r>
        <w:rPr>
          <w:rFonts w:ascii="Arial" w:cs="Arial" w:eastAsia="Arial" w:hAnsi="Arial"/>
          <w:sz w:val="26"/>
          <w:szCs w:val="26"/>
          <w:color w:val="009900"/>
        </w:rPr>
        <w:t>18</w:t>
      </w:r>
      <w:r>
        <w:rPr>
          <w:rFonts w:ascii="Arial" w:cs="Arial" w:eastAsia="Arial" w:hAnsi="Arial"/>
          <w:sz w:val="26"/>
          <w:szCs w:val="26"/>
          <w:color w:val="auto"/>
        </w:rPr>
        <w:t>], [</w:t>
      </w:r>
      <w:r>
        <w:rPr>
          <w:rFonts w:ascii="Arial" w:cs="Arial" w:eastAsia="Arial" w:hAnsi="Arial"/>
          <w:sz w:val="26"/>
          <w:szCs w:val="26"/>
          <w:color w:val="009900"/>
        </w:rPr>
        <w:t>19</w:t>
      </w:r>
      <w:r>
        <w:rPr>
          <w:rFonts w:ascii="Arial" w:cs="Arial" w:eastAsia="Arial" w:hAnsi="Arial"/>
          <w:sz w:val="26"/>
          <w:szCs w:val="26"/>
          <w:color w:val="auto"/>
        </w:rPr>
        <w:t>]. Принципиальным отличием от регулярной структуры является обеспечение резонансного условия для количества суперпериодов и частоты бетатронных колебаний в горизонталь­ ной плоскости. Однако, это справедливо только для не полностью регулярных структур, а содержащих регулярную модуляцию градиента квадруполей или кривизны орбиты. В таком случае, происходит изменение оптических функций ускорителя и варьирование критической энергии выше энергии эксперимента, в том числе до комплексных значений, полностью убирая зависимость установки от дополнительных процедур преодоления. Такой подход позволяет получить нулевую дисперсию на прямых участках в силу подавления дисперсии на пово­ ротных арках, путём выбора целого числа бетатронных колебаний и создания ахромата первого порядка. Кроме того, в подобной структуре может быть легко реализован и ахромат второго порядка расстановкой секступолей через один су­ перпериод. Подобный подход способствует достижению достаточного значения динамической апертуры.</w:t>
      </w:r>
    </w:p>
    <w:p>
      <w:pPr>
        <w:spacing w:after="0" w:line="16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firstLine="683"/>
        <w:spacing w:after="0" w:line="341" w:lineRule="auto"/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Непосредственное ускорение поляризованных пучков протонов является отдельным большим направлением исследований, поскольку требует решения проблема пересечения спиновых резонансов [</w:t>
      </w:r>
      <w:r>
        <w:rPr>
          <w:rFonts w:ascii="Arial" w:cs="Arial" w:eastAsia="Arial" w:hAnsi="Arial"/>
          <w:sz w:val="26"/>
          <w:szCs w:val="26"/>
          <w:color w:val="009900"/>
        </w:rPr>
        <w:t>20</w:t>
      </w:r>
      <w:r>
        <w:rPr>
          <w:rFonts w:ascii="Arial" w:cs="Arial" w:eastAsia="Arial" w:hAnsi="Arial"/>
          <w:sz w:val="26"/>
          <w:szCs w:val="26"/>
          <w:color w:val="auto"/>
        </w:rPr>
        <w:t>]. Стоит отметить, что спин явля­ ется квантовой величиной, но в силу теоремы Эренфеста для любой квантовой величины может быть записано уравнение в квази-классическом приближении для ансамбля частиц. Поведение спина частицы в ансамбле описывается урав­ нением Т-БМТ [</w:t>
      </w:r>
      <w:r>
        <w:rPr>
          <w:rFonts w:ascii="Arial" w:cs="Arial" w:eastAsia="Arial" w:hAnsi="Arial"/>
          <w:sz w:val="26"/>
          <w:szCs w:val="26"/>
          <w:color w:val="009900"/>
        </w:rPr>
        <w:t>21</w:t>
      </w:r>
      <w:r>
        <w:rPr>
          <w:rFonts w:ascii="Arial" w:cs="Arial" w:eastAsia="Arial" w:hAnsi="Arial"/>
          <w:sz w:val="26"/>
          <w:szCs w:val="26"/>
          <w:color w:val="auto"/>
        </w:rPr>
        <w:t>]. Проекция спинов частиц на заданную ось и определяет поляризацию пучка. При ускорении до конечных энергий интерес представля­ ет управление поляризацией пучка [</w:t>
      </w:r>
      <w:r>
        <w:rPr>
          <w:rFonts w:ascii="Arial" w:cs="Arial" w:eastAsia="Arial" w:hAnsi="Arial"/>
          <w:sz w:val="26"/>
          <w:szCs w:val="26"/>
          <w:color w:val="009900"/>
        </w:rPr>
        <w:t>22</w:t>
      </w:r>
      <w:r>
        <w:rPr>
          <w:rFonts w:ascii="Arial" w:cs="Arial" w:eastAsia="Arial" w:hAnsi="Arial"/>
          <w:sz w:val="26"/>
          <w:szCs w:val="26"/>
          <w:color w:val="auto"/>
        </w:rPr>
        <w:t>].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583" w:gutter="0" w:footer="0" w:header="0"/>
        </w:sectPr>
      </w:pPr>
    </w:p>
    <w:bookmarkStart w:id="8" w:name="page9"/>
    <w:bookmarkEnd w:id="8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Особо сложным является создание когерентных пучков, а не просто по­ ляризованных, что является передовым направлением исследований. В этом случае, сохраняется поляризация вдоль конкретной оси, а также спины частиц прецессируют с одинаковой частотой. Тогда появляется возможность исследо­ вать также электрический дипольный момент (ЭДМ) элементарных частиц. Данная величина характеризует асимметрию распределения заряда частицы. Наличие ЭДМ объясняется тем, что он нарушает CP-симметрию, последнее было предсказано Сахаровым как одно из условий бариогенеза на ранних эта­ пах вселенной [</w:t>
      </w:r>
      <w:r>
        <w:rPr>
          <w:rFonts w:ascii="Arial" w:cs="Arial" w:eastAsia="Arial" w:hAnsi="Arial"/>
          <w:sz w:val="26"/>
          <w:szCs w:val="26"/>
          <w:color w:val="009900"/>
        </w:rPr>
        <w:t>23</w:t>
      </w:r>
      <w:r>
        <w:rPr>
          <w:rFonts w:ascii="Arial" w:cs="Arial" w:eastAsia="Arial" w:hAnsi="Arial"/>
          <w:sz w:val="26"/>
          <w:szCs w:val="26"/>
          <w:color w:val="auto"/>
        </w:rPr>
        <w:t>]. Для накопления малой величины ЭДМ необходимо долгое удержание пучка с последующим анализом рассеяния на мишени на поля­ риметре. При этом влияние магнитного дипольного момента (МДМ) должно быть подавлено. Такая техника впервые была предложена в БНЛ (Брукхейвен­ ская Национальная Лаборатория) и имеет название ’замороженный’ спин [</w:t>
      </w:r>
      <w:r>
        <w:rPr>
          <w:rFonts w:ascii="Arial" w:cs="Arial" w:eastAsia="Arial" w:hAnsi="Arial"/>
          <w:sz w:val="26"/>
          <w:szCs w:val="26"/>
          <w:color w:val="009900"/>
        </w:rPr>
        <w:t>24</w:t>
      </w:r>
      <w:r>
        <w:rPr>
          <w:rFonts w:ascii="Arial" w:cs="Arial" w:eastAsia="Arial" w:hAnsi="Arial"/>
          <w:sz w:val="26"/>
          <w:szCs w:val="26"/>
          <w:color w:val="auto"/>
        </w:rPr>
        <w:t>]. Позднее, была предложена концепция ’квази-замороженного’ спина [</w:t>
      </w:r>
      <w:r>
        <w:rPr>
          <w:rFonts w:ascii="Arial" w:cs="Arial" w:eastAsia="Arial" w:hAnsi="Arial"/>
          <w:sz w:val="26"/>
          <w:szCs w:val="26"/>
          <w:color w:val="009900"/>
        </w:rPr>
        <w:t>25</w:t>
      </w:r>
      <w:r>
        <w:rPr>
          <w:rFonts w:ascii="Arial" w:cs="Arial" w:eastAsia="Arial" w:hAnsi="Arial"/>
          <w:sz w:val="26"/>
          <w:szCs w:val="26"/>
          <w:color w:val="auto"/>
        </w:rPr>
        <w:t>], в кото­ рой происходит пространственное разделение полей и интегральное подавление МДМ-компоненты за полный оборот по кольцу.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Представленные исследования исходят из возможности изучения в ком­ плексе NICA-Nuclotron. Построенный ускорительный комплекс является проектом мегасайнс и оборудован передовой материально-технической ба­ зой, отвечающей мировым тенденциях в ускорительной технике. Основными функционирующими установками помимо уже упомянутого коллайдера NICA являются бустер тяжелых ионов Booster, а также синхротрон Nuclotron.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left="3" w:firstLine="680"/>
        <w:spacing w:after="0" w:line="335" w:lineRule="auto"/>
        <w:tabs>
          <w:tab w:leader="none" w:pos="961" w:val="left"/>
        </w:tabs>
        <w:numPr>
          <w:ilvl w:val="1"/>
          <w:numId w:val="6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коллайдере NICA для реализации концепции квази-замороженного спи­ на необходима установка соответствующего оборудования. Для реализации накопительного кольца из структуры коллайдера, необходима модернизация</w:t>
      </w:r>
    </w:p>
    <w:p>
      <w:pPr>
        <w:spacing w:after="0" w:line="3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hanging="3"/>
        <w:spacing w:after="0" w:line="301" w:lineRule="auto"/>
        <w:tabs>
          <w:tab w:leader="none" w:pos="236" w:val="left"/>
        </w:tabs>
        <w:numPr>
          <w:ilvl w:val="0"/>
          <w:numId w:val="6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созданием обводных каналов bypass. Таким образом, на полученных прямо­ линейных участках могут быть расположены прямые фильтры Вина, выпол­ няющий функцию компенсации МДМ-компоненты в скрещенных магнитных и электрических полях, не возмущающие орбиту в силу равенства нулю силы Лоренца.</w:t>
      </w:r>
    </w:p>
    <w:p>
      <w:pPr>
        <w:jc w:val="both"/>
        <w:ind w:left="3" w:firstLine="683"/>
        <w:spacing w:after="0" w:line="347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Nuclotron является бустером поляризованных частиц в коллайдер, однако, требующим модернизации. Соответствующей концепт модернизации рассмот­ рен с точки зрения использования Nuclotron в тесной связке с коллайдером NICA. Использование Nuclotron для полноценных спиновых экспериментов де­ лает эту машину столь же интересной, сколько и отдельные программы на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495" w:gutter="0" w:footer="0" w:header="0"/>
        </w:sectPr>
      </w:pPr>
    </w:p>
    <w:bookmarkStart w:id="9" w:name="page10"/>
    <w:bookmarkEnd w:id="9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коллайдере. Кроме того, особенности магнитооптики Nuclotron открывают воз­ можность измерение ЭДМ не только дейтрона, но и протона, однако, при несколько меньшей энергии. На текущий день измерений ЭДМ как дейтрона, так и протона не было осуществлено и представляется передним краем физи­ ческого эксперимента на ускорительной установке.</w:t>
      </w:r>
    </w:p>
    <w:p>
      <w:pPr>
        <w:spacing w:after="0" w:line="6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Ещё одним направлением исследований в рамках формирующейся про­ граммы спиновой физике является исследование аксиона. В этом случае резонансным методом между частотой спиной прецессии и частотой осцил­ лирующего скалярного аксионного поля может быть получена масса аксиона или установлены соответствующие ограничения. Для этого ускоритель будет использован в роли зондирующей антенны по частоте прецессии спина [</w:t>
      </w:r>
      <w:r>
        <w:rPr>
          <w:rFonts w:ascii="Arial" w:cs="Arial" w:eastAsia="Arial" w:hAnsi="Arial"/>
          <w:sz w:val="27"/>
          <w:szCs w:val="27"/>
          <w:color w:val="009900"/>
        </w:rPr>
        <w:t>26</w:t>
      </w:r>
      <w:r>
        <w:rPr>
          <w:rFonts w:ascii="Arial" w:cs="Arial" w:eastAsia="Arial" w:hAnsi="Arial"/>
          <w:sz w:val="27"/>
          <w:szCs w:val="27"/>
          <w:color w:val="auto"/>
        </w:rPr>
        <w:t>].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0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Исследования направлены на формирование полноценной физической программы по изучению динамики поляризованных пучков в комплексе Nuclotron-NICA. Применение изложенных в работе подходов возможно и на других похожих установках без потери общности.</w:t>
      </w: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Целью данной диссертации является изучение особенностей динамики многозарядных тяжёлоионных и лёгких поляризованных пучков для проведе­ ния коллайдерных экспериментов в дуальной структуре, а также исследования электрического дипольного момента с использованием квази-замороженной концепции. Для достижения поставленной цели необходимо было решить сле­ дующие задачи: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040" w:hanging="360"/>
        <w:spacing w:after="0"/>
        <w:tabs>
          <w:tab w:leader="none" w:pos="1040" w:val="left"/>
        </w:tabs>
        <w:numPr>
          <w:ilvl w:val="0"/>
          <w:numId w:val="7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Расчёт времени внутрипучкового рассеяния для тяжелых ионов;</w:t>
      </w:r>
    </w:p>
    <w:p>
      <w:pPr>
        <w:spacing w:after="0" w:line="84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1040" w:hanging="360"/>
        <w:spacing w:after="0" w:line="301" w:lineRule="auto"/>
        <w:tabs>
          <w:tab w:leader="none" w:pos="1040" w:val="left"/>
        </w:tabs>
        <w:numPr>
          <w:ilvl w:val="0"/>
          <w:numId w:val="7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Оценка влияния методов с стохастического охлаждения пучка на время жизни;</w:t>
      </w:r>
    </w:p>
    <w:p>
      <w:pPr>
        <w:ind w:left="1040" w:hanging="360"/>
        <w:spacing w:after="0" w:line="301" w:lineRule="auto"/>
        <w:tabs>
          <w:tab w:leader="none" w:pos="1040" w:val="left"/>
        </w:tabs>
        <w:numPr>
          <w:ilvl w:val="0"/>
          <w:numId w:val="7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Моделирование магнитооптики с модулированной дисперсионной функ­ цией;</w:t>
      </w:r>
    </w:p>
    <w:p>
      <w:pPr>
        <w:jc w:val="both"/>
        <w:ind w:left="1040" w:hanging="360"/>
        <w:spacing w:after="0" w:line="323" w:lineRule="auto"/>
        <w:tabs>
          <w:tab w:leader="none" w:pos="1040" w:val="left"/>
        </w:tabs>
        <w:numPr>
          <w:ilvl w:val="0"/>
          <w:numId w:val="7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Проведение численного моделирования продольной динамики частиц с учетом высших порядков коэффициента уплотнения орбиты в высоко­ частотых резонаторах гармонического и барьерного типа;</w:t>
      </w:r>
    </w:p>
    <w:p>
      <w:pPr>
        <w:spacing w:after="0" w:line="1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1040" w:hanging="360"/>
        <w:spacing w:after="0" w:line="325" w:lineRule="auto"/>
        <w:tabs>
          <w:tab w:leader="none" w:pos="1040" w:val="left"/>
        </w:tabs>
        <w:numPr>
          <w:ilvl w:val="0"/>
          <w:numId w:val="7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Обеспечение стабильности пучка с точки зрения динамической аперту­ ры при процедуре скачка критической энергии, подавление хроматич­ ности, компенсация нелинейных эффектов;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512" w:gutter="0" w:footer="0" w:header="0"/>
        </w:sectPr>
      </w:pPr>
    </w:p>
    <w:bookmarkStart w:id="10" w:name="page11"/>
    <w:bookmarkEnd w:id="1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11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1040" w:hanging="360"/>
        <w:spacing w:after="0" w:line="301" w:lineRule="auto"/>
        <w:tabs>
          <w:tab w:leader="none" w:pos="1040" w:val="left"/>
        </w:tabs>
        <w:numPr>
          <w:ilvl w:val="0"/>
          <w:numId w:val="8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Сохранение поляризации пучка при совершении процедуры скачка кри­ тической энергии;</w:t>
      </w:r>
    </w:p>
    <w:p>
      <w:pPr>
        <w:ind w:left="1040" w:hanging="360"/>
        <w:spacing w:after="0" w:line="301" w:lineRule="auto"/>
        <w:tabs>
          <w:tab w:leader="none" w:pos="1040" w:val="left"/>
        </w:tabs>
        <w:numPr>
          <w:ilvl w:val="0"/>
          <w:numId w:val="8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Изучение концепции «квази-замороженного» спина с целью создания установки для исследования ЭДМ дейтрона и протона;</w:t>
      </w:r>
    </w:p>
    <w:p>
      <w:pPr>
        <w:jc w:val="both"/>
        <w:ind w:left="1040" w:hanging="360"/>
        <w:spacing w:after="0" w:line="310" w:lineRule="auto"/>
        <w:tabs>
          <w:tab w:leader="none" w:pos="1040" w:val="left"/>
        </w:tabs>
        <w:numPr>
          <w:ilvl w:val="0"/>
          <w:numId w:val="8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Спин-орбитальное моделирование в магнитном кольце с дополнитель­ ными элементами со скрещенными магнитными и электрическими полями;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Научная новизна: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jc w:val="both"/>
        <w:ind w:left="1040" w:hanging="360"/>
        <w:spacing w:after="0" w:line="311" w:lineRule="auto"/>
        <w:tabs>
          <w:tab w:leader="none" w:pos="1040" w:val="left"/>
        </w:tabs>
        <w:numPr>
          <w:ilvl w:val="0"/>
          <w:numId w:val="9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Впервые предложена дуальная структура для тяжелых ионов и легких частиц, учитывающая различия во внутрипучковом рассеянии и влия­ нии критической энергии на устойчивость пучка;</w:t>
      </w:r>
    </w:p>
    <w:p>
      <w:pPr>
        <w:spacing w:after="0" w:line="3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1040" w:hanging="360"/>
        <w:spacing w:after="0" w:line="301" w:lineRule="auto"/>
        <w:tabs>
          <w:tab w:leader="none" w:pos="1040" w:val="left"/>
        </w:tabs>
        <w:numPr>
          <w:ilvl w:val="0"/>
          <w:numId w:val="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Впервые предложены методы подавления дисперсии поворотной аркой в резонансной магнитооптической структуре с отсутствующими магни­ тами;</w:t>
      </w:r>
    </w:p>
    <w:p>
      <w:pPr>
        <w:jc w:val="both"/>
        <w:ind w:left="1040" w:hanging="360"/>
        <w:spacing w:after="0" w:line="301" w:lineRule="auto"/>
        <w:tabs>
          <w:tab w:leader="none" w:pos="1040" w:val="left"/>
        </w:tabs>
        <w:numPr>
          <w:ilvl w:val="0"/>
          <w:numId w:val="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Были проведены исследования продольной динамики с учётом высших порядков разложения по импульсу, а также влиянием импеданса. На их базе сформулированы ограничения на величину и темп скачка кри­ тической энергии;</w:t>
      </w:r>
    </w:p>
    <w:p>
      <w:pPr>
        <w:jc w:val="both"/>
        <w:ind w:left="1040" w:hanging="360"/>
        <w:spacing w:after="0" w:line="301" w:lineRule="auto"/>
        <w:tabs>
          <w:tab w:leader="none" w:pos="1040" w:val="left"/>
        </w:tabs>
        <w:numPr>
          <w:ilvl w:val="0"/>
          <w:numId w:val="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Впервые исследован метод скачка критической энергии с использова­ нием барьерного ускоряющего потенциала с учётом ограничений по продольной микроволновой неустойчивости;</w:t>
      </w:r>
    </w:p>
    <w:p>
      <w:pPr>
        <w:ind w:left="1040" w:hanging="360"/>
        <w:spacing w:after="0" w:line="301" w:lineRule="auto"/>
        <w:tabs>
          <w:tab w:leader="none" w:pos="1040" w:val="left"/>
        </w:tabs>
        <w:numPr>
          <w:ilvl w:val="0"/>
          <w:numId w:val="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Были разработаны 8- и 16-периодичная квази-замороженная структура Nuclotron для выделения ЭДМ сигнала легких ядер;</w:t>
      </w:r>
    </w:p>
    <w:p>
      <w:pPr>
        <w:jc w:val="both"/>
        <w:ind w:left="1040" w:hanging="360"/>
        <w:spacing w:after="0" w:line="310" w:lineRule="auto"/>
        <w:tabs>
          <w:tab w:leader="none" w:pos="1040" w:val="left"/>
        </w:tabs>
        <w:numPr>
          <w:ilvl w:val="0"/>
          <w:numId w:val="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Была разработана структура коллайдера NICA с обводными каналами, направленная на изучение ЭДМ дейтрона методом квази-замороженно­ го спина;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Практическая значимость: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Влияние внутрипучкового рассеяния, а также критической энергии су­ щественно влияет на динамику пучка. Дуальность структуры указывает на возможность её эффективного решения обоих эффектов и использования сразу для двух фундаментально значимых исследований. Во-первых, для изучения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492" w:gutter="0" w:footer="0" w:header="0"/>
        </w:sectPr>
      </w:pPr>
    </w:p>
    <w:bookmarkStart w:id="11" w:name="page12"/>
    <w:bookmarkEnd w:id="11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12</w:t>
      </w: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ind w:left="3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кварк-глюонной плазмы в коллайдерных экспериментах с тяжелыми ионами. Во-вторых, для исследования легких поляризованных пучков в симметричных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" w:hanging="3"/>
        <w:spacing w:after="0" w:line="323" w:lineRule="auto"/>
        <w:tabs>
          <w:tab w:leader="none" w:pos="264" w:val="left"/>
        </w:tabs>
        <w:numPr>
          <w:ilvl w:val="0"/>
          <w:numId w:val="10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асимметричных коллайдерных столкновениях. Данных подход, может быть осуществлен в коллайдере NICA с использованием MPD и SPD детекторов.</w:t>
      </w:r>
    </w:p>
    <w:p>
      <w:pPr>
        <w:spacing w:after="0" w:line="1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3" w:firstLine="683"/>
        <w:spacing w:after="0" w:line="301" w:lineRule="auto"/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Исследование динамики пучка вблизи критической энергии показывает необходимость её преодоления, а также способствует определению оптималь­ ных параметров скачка критической энергии, а также его влияние на динамику сгустка.</w:t>
      </w:r>
    </w:p>
    <w:p>
      <w:pPr>
        <w:jc w:val="both"/>
        <w:ind w:left="3" w:firstLine="683"/>
        <w:spacing w:after="0" w:line="311" w:lineRule="auto"/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При искажении дисперсионной функции возникает необходимость её подавления на краях поворотных арок для обеспечения бездисперсионных пря­ мых промежутков. Любое нарушение регулярности приводит к необходимости применения дополнительных усилий по подавлению дисперсии, а также кор­ рекции возникающей нелинейности.</w:t>
      </w:r>
    </w:p>
    <w:p>
      <w:pPr>
        <w:spacing w:after="0" w:line="5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3" w:firstLine="683"/>
        <w:spacing w:after="0" w:line="339" w:lineRule="auto"/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Наличие ЭДМ заряженных частиц может быть установлено только с использованием ускорительных установок в качестве накопительного кольца. Кроме того, реализация условия квази-замороженности спина может быть осу­ ществлена без нарушения основной функции установки. Создание обводных каналов bypass позволит избежать точек встречи, также расположить прямые фильтры Вина независимо от оборудования, используемого для тяжело-ионно­ го эксперимента. В конечном счёте, это позволит использовать NICA в режиме накопительного кольца. Такой подход может быть использован и для Nuclotron, сохраняется функция бустера для поляризованного пучка в коллайдер, а так­ же возможно проведение независимых экспериментов по исследованию ЭДМ как протона, так и дейтрона и поиску аксиона. Такие исследования является отдельной частью программы спиновой физики, которая формируется на уста­ новке NICA-Nuclotron.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4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Методология и методы исследования. Основными методами иссле­ дования являются математическое и компьютерное моделирование, численный эксперимент. Для исследования были использованы программы для расчёта поперечной динамики: MAD-X [</w:t>
      </w:r>
      <w:r>
        <w:rPr>
          <w:rFonts w:ascii="Arial" w:cs="Arial" w:eastAsia="Arial" w:hAnsi="Arial"/>
          <w:sz w:val="26"/>
          <w:szCs w:val="26"/>
          <w:color w:val="009900"/>
        </w:rPr>
        <w:t>27</w:t>
      </w:r>
      <w:r>
        <w:rPr>
          <w:rFonts w:ascii="Arial" w:cs="Arial" w:eastAsia="Arial" w:hAnsi="Arial"/>
          <w:sz w:val="26"/>
          <w:szCs w:val="26"/>
          <w:color w:val="auto"/>
        </w:rPr>
        <w:t>], OPTIM [</w:t>
      </w:r>
      <w:r>
        <w:rPr>
          <w:rFonts w:ascii="Arial" w:cs="Arial" w:eastAsia="Arial" w:hAnsi="Arial"/>
          <w:sz w:val="26"/>
          <w:szCs w:val="26"/>
          <w:color w:val="009900"/>
        </w:rPr>
        <w:t>28</w:t>
      </w:r>
      <w:r>
        <w:rPr>
          <w:rFonts w:ascii="Arial" w:cs="Arial" w:eastAsia="Arial" w:hAnsi="Arial"/>
          <w:sz w:val="26"/>
          <w:szCs w:val="26"/>
          <w:color w:val="auto"/>
        </w:rPr>
        <w:t>], BMAD [</w:t>
      </w:r>
      <w:r>
        <w:rPr>
          <w:rFonts w:ascii="Arial" w:cs="Arial" w:eastAsia="Arial" w:hAnsi="Arial"/>
          <w:sz w:val="26"/>
          <w:szCs w:val="26"/>
          <w:color w:val="009900"/>
        </w:rPr>
        <w:t>29</w:t>
      </w:r>
      <w:r>
        <w:rPr>
          <w:rFonts w:ascii="Arial" w:cs="Arial" w:eastAsia="Arial" w:hAnsi="Arial"/>
          <w:sz w:val="26"/>
          <w:szCs w:val="26"/>
          <w:color w:val="auto"/>
        </w:rPr>
        <w:t>], продольной дина­ мики: BLonD [</w:t>
      </w:r>
      <w:r>
        <w:rPr>
          <w:rFonts w:ascii="Arial" w:cs="Arial" w:eastAsia="Arial" w:hAnsi="Arial"/>
          <w:sz w:val="26"/>
          <w:szCs w:val="26"/>
          <w:color w:val="009900"/>
        </w:rPr>
        <w:t>30</w:t>
      </w:r>
      <w:r>
        <w:rPr>
          <w:rFonts w:ascii="Arial" w:cs="Arial" w:eastAsia="Arial" w:hAnsi="Arial"/>
          <w:sz w:val="26"/>
          <w:szCs w:val="26"/>
          <w:color w:val="auto"/>
        </w:rPr>
        <w:t>]; спин-орбитальной динамики: COSY Infinity [</w:t>
      </w:r>
      <w:r>
        <w:rPr>
          <w:rFonts w:ascii="Arial" w:cs="Arial" w:eastAsia="Arial" w:hAnsi="Arial"/>
          <w:sz w:val="26"/>
          <w:szCs w:val="26"/>
          <w:color w:val="009900"/>
        </w:rPr>
        <w:t>31</w:t>
      </w:r>
      <w:r>
        <w:rPr>
          <w:rFonts w:ascii="Arial" w:cs="Arial" w:eastAsia="Arial" w:hAnsi="Arial"/>
          <w:sz w:val="26"/>
          <w:szCs w:val="26"/>
          <w:color w:val="auto"/>
        </w:rPr>
        <w:t>].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1440" w:gutter="0" w:footer="0" w:header="0"/>
        </w:sectPr>
      </w:pPr>
    </w:p>
    <w:bookmarkStart w:id="12" w:name="page13"/>
    <w:bookmarkEnd w:id="12"/>
    <w:p>
      <w:pPr>
        <w:jc w:val="center"/>
        <w:ind w:righ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Основные положения, выносимые на защиту:</w:t>
      </w:r>
    </w:p>
    <w:p>
      <w:pPr>
        <w:spacing w:after="0" w:line="77" w:lineRule="exact"/>
        <w:rPr>
          <w:sz w:val="20"/>
          <w:szCs w:val="20"/>
          <w:color w:val="auto"/>
        </w:rPr>
      </w:pPr>
    </w:p>
    <w:p>
      <w:pPr>
        <w:jc w:val="both"/>
        <w:ind w:left="1040" w:right="280" w:hanging="360"/>
        <w:spacing w:after="0" w:line="301" w:lineRule="auto"/>
        <w:tabs>
          <w:tab w:leader="none" w:pos="1040" w:val="left"/>
        </w:tabs>
        <w:numPr>
          <w:ilvl w:val="0"/>
          <w:numId w:val="1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Предложена реализация дуальной структуры для комплекса NICA­ Nuclotron, оптимальная для тяжелых частиц с точки зрения внутри­ пучкового рассеяния и легких частиц с поднятой критической энергией выше энергии эксперимента; [</w:t>
      </w:r>
      <w:r>
        <w:rPr>
          <w:rFonts w:ascii="Arial" w:cs="Arial" w:eastAsia="Arial" w:hAnsi="Arial"/>
          <w:sz w:val="29"/>
          <w:szCs w:val="29"/>
          <w:color w:val="009900"/>
        </w:rPr>
        <w:t>32</w:t>
      </w:r>
      <w:r>
        <w:rPr>
          <w:rFonts w:ascii="Arial" w:cs="Arial" w:eastAsia="Arial" w:hAnsi="Arial"/>
          <w:sz w:val="29"/>
          <w:szCs w:val="29"/>
          <w:color w:val="auto"/>
        </w:rPr>
        <w:t>], [</w:t>
      </w:r>
      <w:r>
        <w:rPr>
          <w:rFonts w:ascii="Arial" w:cs="Arial" w:eastAsia="Arial" w:hAnsi="Arial"/>
          <w:sz w:val="29"/>
          <w:szCs w:val="29"/>
          <w:color w:val="009900"/>
        </w:rPr>
        <w:t>33</w:t>
      </w:r>
      <w:r>
        <w:rPr>
          <w:rFonts w:ascii="Arial" w:cs="Arial" w:eastAsia="Arial" w:hAnsi="Arial"/>
          <w:sz w:val="29"/>
          <w:szCs w:val="29"/>
          <w:color w:val="auto"/>
        </w:rPr>
        <w:t>]</w:t>
      </w:r>
    </w:p>
    <w:p>
      <w:pPr>
        <w:jc w:val="both"/>
        <w:ind w:left="1040" w:right="280" w:hanging="360"/>
        <w:spacing w:after="0" w:line="323" w:lineRule="auto"/>
        <w:tabs>
          <w:tab w:leader="none" w:pos="1040" w:val="left"/>
        </w:tabs>
        <w:numPr>
          <w:ilvl w:val="0"/>
          <w:numId w:val="11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Реализован метод вариации критической энергии для магнитоопти­ ки коллайдера NICA с отсутствующими магнитами при подавлении дисперсионной функции двумя семействами квадруполей и двумя край­ ними ячейками поворотной арки; [</w:t>
      </w:r>
      <w:r>
        <w:rPr>
          <w:rFonts w:ascii="Arial" w:cs="Arial" w:eastAsia="Arial" w:hAnsi="Arial"/>
          <w:sz w:val="27"/>
          <w:szCs w:val="27"/>
          <w:color w:val="009900"/>
        </w:rPr>
        <w:t>34</w:t>
      </w:r>
      <w:r>
        <w:rPr>
          <w:rFonts w:ascii="Arial" w:cs="Arial" w:eastAsia="Arial" w:hAnsi="Arial"/>
          <w:sz w:val="27"/>
          <w:szCs w:val="27"/>
          <w:color w:val="auto"/>
        </w:rPr>
        <w:t>], [</w:t>
      </w:r>
      <w:r>
        <w:rPr>
          <w:rFonts w:ascii="Arial" w:cs="Arial" w:eastAsia="Arial" w:hAnsi="Arial"/>
          <w:sz w:val="27"/>
          <w:szCs w:val="27"/>
          <w:color w:val="009900"/>
        </w:rPr>
        <w:t>35</w:t>
      </w:r>
      <w:r>
        <w:rPr>
          <w:rFonts w:ascii="Arial" w:cs="Arial" w:eastAsia="Arial" w:hAnsi="Arial"/>
          <w:sz w:val="27"/>
          <w:szCs w:val="27"/>
          <w:color w:val="auto"/>
        </w:rPr>
        <w:t>]</w:t>
      </w:r>
    </w:p>
    <w:p>
      <w:pPr>
        <w:spacing w:after="0" w:line="2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1040" w:right="280" w:hanging="360"/>
        <w:spacing w:after="0" w:line="311" w:lineRule="auto"/>
        <w:tabs>
          <w:tab w:leader="none" w:pos="1040" w:val="left"/>
        </w:tabs>
        <w:numPr>
          <w:ilvl w:val="0"/>
          <w:numId w:val="11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Представлены результаты численного моделирования продольной ди­ намики с учетом влияния высших порядков разброса по импульсам и моделей продольных импедансов в окрестности критической энер­ гии и сравнение с экспериментальными результатами, полученными на У-70; [</w:t>
      </w:r>
      <w:r>
        <w:rPr>
          <w:rFonts w:ascii="Arial" w:cs="Arial" w:eastAsia="Arial" w:hAnsi="Arial"/>
          <w:sz w:val="28"/>
          <w:szCs w:val="28"/>
          <w:color w:val="009900"/>
        </w:rPr>
        <w:t>36</w:t>
      </w:r>
      <w:r>
        <w:rPr>
          <w:rFonts w:ascii="Arial" w:cs="Arial" w:eastAsia="Arial" w:hAnsi="Arial"/>
          <w:sz w:val="28"/>
          <w:szCs w:val="28"/>
          <w:color w:val="auto"/>
        </w:rPr>
        <w:t>], [</w:t>
      </w:r>
      <w:r>
        <w:rPr>
          <w:rFonts w:ascii="Arial" w:cs="Arial" w:eastAsia="Arial" w:hAnsi="Arial"/>
          <w:sz w:val="28"/>
          <w:szCs w:val="28"/>
          <w:color w:val="009900"/>
        </w:rPr>
        <w:t>37</w:t>
      </w:r>
      <w:r>
        <w:rPr>
          <w:rFonts w:ascii="Arial" w:cs="Arial" w:eastAsia="Arial" w:hAnsi="Arial"/>
          <w:sz w:val="28"/>
          <w:szCs w:val="28"/>
          <w:color w:val="auto"/>
        </w:rPr>
        <w:t>]</w:t>
      </w:r>
    </w:p>
    <w:p>
      <w:pPr>
        <w:spacing w:after="0" w:line="5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1040" w:right="280" w:hanging="360"/>
        <w:spacing w:after="0" w:line="301" w:lineRule="auto"/>
        <w:tabs>
          <w:tab w:leader="none" w:pos="1040" w:val="left"/>
        </w:tabs>
        <w:numPr>
          <w:ilvl w:val="0"/>
          <w:numId w:val="1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Показана невозможность использования гармонического ВЧ при про­ цедуре скачка в коллайдере NICA. Для барьерного ВЧ представлены данные моделирования продольной динамики, а также предложено со­ кращение длины между барьерами из-за продольной микроволновой неустойчивости; [</w:t>
      </w:r>
      <w:r>
        <w:rPr>
          <w:rFonts w:ascii="Arial" w:cs="Arial" w:eastAsia="Arial" w:hAnsi="Arial"/>
          <w:sz w:val="29"/>
          <w:szCs w:val="29"/>
          <w:color w:val="009900"/>
        </w:rPr>
        <w:t>38</w:t>
      </w:r>
      <w:r>
        <w:rPr>
          <w:rFonts w:ascii="Arial" w:cs="Arial" w:eastAsia="Arial" w:hAnsi="Arial"/>
          <w:sz w:val="29"/>
          <w:szCs w:val="29"/>
          <w:color w:val="auto"/>
        </w:rPr>
        <w:t>], [</w:t>
      </w:r>
      <w:r>
        <w:rPr>
          <w:rFonts w:ascii="Arial" w:cs="Arial" w:eastAsia="Arial" w:hAnsi="Arial"/>
          <w:sz w:val="29"/>
          <w:szCs w:val="29"/>
          <w:color w:val="009900"/>
        </w:rPr>
        <w:t>39</w:t>
      </w:r>
      <w:r>
        <w:rPr>
          <w:rFonts w:ascii="Arial" w:cs="Arial" w:eastAsia="Arial" w:hAnsi="Arial"/>
          <w:sz w:val="29"/>
          <w:szCs w:val="29"/>
          <w:color w:val="auto"/>
        </w:rPr>
        <w:t>], [</w:t>
      </w:r>
      <w:r>
        <w:rPr>
          <w:rFonts w:ascii="Arial" w:cs="Arial" w:eastAsia="Arial" w:hAnsi="Arial"/>
          <w:sz w:val="29"/>
          <w:szCs w:val="29"/>
          <w:color w:val="009900"/>
        </w:rPr>
        <w:t>40</w:t>
      </w:r>
      <w:r>
        <w:rPr>
          <w:rFonts w:ascii="Arial" w:cs="Arial" w:eastAsia="Arial" w:hAnsi="Arial"/>
          <w:sz w:val="29"/>
          <w:szCs w:val="29"/>
          <w:color w:val="auto"/>
        </w:rPr>
        <w:t>]</w:t>
      </w:r>
    </w:p>
    <w:p>
      <w:pPr>
        <w:ind w:left="1040" w:hanging="360"/>
        <w:spacing w:after="0" w:line="335" w:lineRule="auto"/>
        <w:tabs>
          <w:tab w:leader="none" w:pos="1040" w:val="left"/>
        </w:tabs>
        <w:numPr>
          <w:ilvl w:val="0"/>
          <w:numId w:val="11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Предложены модернизированные квази-замороженные 8/16-периодичные структуры Nuclotron для исследования электрического дипольного мо­ мента легких ядер, с сохранением функции бустера. [</w:t>
      </w:r>
      <w:r>
        <w:rPr>
          <w:rFonts w:ascii="Arial" w:cs="Arial" w:eastAsia="Arial" w:hAnsi="Arial"/>
          <w:sz w:val="26"/>
          <w:szCs w:val="26"/>
          <w:color w:val="009900"/>
        </w:rPr>
        <w:t>41</w:t>
      </w:r>
      <w:r>
        <w:rPr>
          <w:rFonts w:ascii="Arial" w:cs="Arial" w:eastAsia="Arial" w:hAnsi="Arial"/>
          <w:sz w:val="26"/>
          <w:szCs w:val="26"/>
          <w:color w:val="auto"/>
        </w:rPr>
        <w:t>], [</w:t>
      </w:r>
      <w:r>
        <w:rPr>
          <w:rFonts w:ascii="Arial" w:cs="Arial" w:eastAsia="Arial" w:hAnsi="Arial"/>
          <w:sz w:val="26"/>
          <w:szCs w:val="26"/>
          <w:color w:val="009900"/>
        </w:rPr>
        <w:t>42</w:t>
      </w:r>
      <w:r>
        <w:rPr>
          <w:rFonts w:ascii="Arial" w:cs="Arial" w:eastAsia="Arial" w:hAnsi="Arial"/>
          <w:sz w:val="26"/>
          <w:szCs w:val="26"/>
          <w:color w:val="auto"/>
        </w:rPr>
        <w:t>], [</w:t>
      </w:r>
      <w:r>
        <w:rPr>
          <w:rFonts w:ascii="Arial" w:cs="Arial" w:eastAsia="Arial" w:hAnsi="Arial"/>
          <w:sz w:val="26"/>
          <w:szCs w:val="26"/>
          <w:color w:val="009900"/>
        </w:rPr>
        <w:t>43</w:t>
      </w:r>
      <w:r>
        <w:rPr>
          <w:rFonts w:ascii="Arial" w:cs="Arial" w:eastAsia="Arial" w:hAnsi="Arial"/>
          <w:sz w:val="26"/>
          <w:szCs w:val="26"/>
          <w:color w:val="auto"/>
        </w:rPr>
        <w:t>]</w:t>
      </w:r>
    </w:p>
    <w:p>
      <w:pPr>
        <w:spacing w:after="0" w:line="3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1040" w:right="280" w:hanging="360"/>
        <w:spacing w:after="0" w:line="335" w:lineRule="auto"/>
        <w:tabs>
          <w:tab w:leader="none" w:pos="1040" w:val="left"/>
        </w:tabs>
        <w:numPr>
          <w:ilvl w:val="0"/>
          <w:numId w:val="11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Применен метод фильтров Вина для сохранении направления поляри­ зации на основе введения обводных каналов в структуре коллайдера NICA с квази-замороженным спином для выделения ЭДМ сигнала в поляризованном пучке дейтронов; [</w:t>
      </w:r>
      <w:r>
        <w:rPr>
          <w:rFonts w:ascii="Arial" w:cs="Arial" w:eastAsia="Arial" w:hAnsi="Arial"/>
          <w:sz w:val="27"/>
          <w:szCs w:val="27"/>
          <w:color w:val="009900"/>
        </w:rPr>
        <w:t>44</w:t>
      </w:r>
      <w:r>
        <w:rPr>
          <w:rFonts w:ascii="Arial" w:cs="Arial" w:eastAsia="Arial" w:hAnsi="Arial"/>
          <w:sz w:val="27"/>
          <w:szCs w:val="27"/>
          <w:color w:val="auto"/>
        </w:rPr>
        <w:t>], [</w:t>
      </w:r>
      <w:r>
        <w:rPr>
          <w:rFonts w:ascii="Arial" w:cs="Arial" w:eastAsia="Arial" w:hAnsi="Arial"/>
          <w:sz w:val="27"/>
          <w:szCs w:val="27"/>
          <w:color w:val="009900"/>
        </w:rPr>
        <w:t>45</w:t>
      </w:r>
      <w:r>
        <w:rPr>
          <w:rFonts w:ascii="Arial" w:cs="Arial" w:eastAsia="Arial" w:hAnsi="Arial"/>
          <w:sz w:val="27"/>
          <w:szCs w:val="27"/>
          <w:color w:val="auto"/>
        </w:rPr>
        <w:t>], [</w:t>
      </w:r>
      <w:r>
        <w:rPr>
          <w:rFonts w:ascii="Arial" w:cs="Arial" w:eastAsia="Arial" w:hAnsi="Arial"/>
          <w:sz w:val="27"/>
          <w:szCs w:val="27"/>
          <w:color w:val="009900"/>
        </w:rPr>
        <w:t>46</w:t>
      </w:r>
      <w:r>
        <w:rPr>
          <w:rFonts w:ascii="Arial" w:cs="Arial" w:eastAsia="Arial" w:hAnsi="Arial"/>
          <w:sz w:val="27"/>
          <w:szCs w:val="27"/>
          <w:color w:val="auto"/>
        </w:rPr>
        <w:t>], [</w:t>
      </w:r>
      <w:r>
        <w:rPr>
          <w:rFonts w:ascii="Arial" w:cs="Arial" w:eastAsia="Arial" w:hAnsi="Arial"/>
          <w:sz w:val="27"/>
          <w:szCs w:val="27"/>
          <w:color w:val="009900"/>
        </w:rPr>
        <w:t>47</w:t>
      </w:r>
      <w:r>
        <w:rPr>
          <w:rFonts w:ascii="Arial" w:cs="Arial" w:eastAsia="Arial" w:hAnsi="Arial"/>
          <w:sz w:val="27"/>
          <w:szCs w:val="27"/>
          <w:color w:val="auto"/>
        </w:rPr>
        <w:t>], [</w:t>
      </w:r>
      <w:r>
        <w:rPr>
          <w:rFonts w:ascii="Arial" w:cs="Arial" w:eastAsia="Arial" w:hAnsi="Arial"/>
          <w:sz w:val="27"/>
          <w:szCs w:val="27"/>
          <w:color w:val="009900"/>
        </w:rPr>
        <w:t>48</w:t>
      </w:r>
      <w:r>
        <w:rPr>
          <w:rFonts w:ascii="Arial" w:cs="Arial" w:eastAsia="Arial" w:hAnsi="Arial"/>
          <w:sz w:val="27"/>
          <w:szCs w:val="27"/>
          <w:color w:val="auto"/>
        </w:rPr>
        <w:t>]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jc w:val="both"/>
        <w:ind w:right="280" w:firstLine="683"/>
        <w:spacing w:after="0" w:line="3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Достоверность полученных результатов подтверждается согласованием аналитических вычислений с результатами численных экспериментов. Результа­ ты находятся в соответствии с результатами, полученными другими авторами.</w:t>
      </w: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jc w:val="both"/>
        <w:ind w:right="280" w:firstLine="683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Апробация работы. Основные результаты работы были представлены докладывались на российских и международных конференциях, а также ра­ бочих встречах:</w:t>
      </w:r>
    </w:p>
    <w:p>
      <w:pPr>
        <w:sectPr>
          <w:pgSz w:w="11900" w:h="16838" w:orient="portrait"/>
          <w:cols w:equalWidth="0" w:num="1">
            <w:col w:w="10200"/>
          </w:cols>
          <w:pgMar w:left="1420" w:top="328" w:right="286" w:bottom="530" w:gutter="0" w:footer="0" w:header="0"/>
        </w:sectPr>
      </w:pPr>
    </w:p>
    <w:bookmarkStart w:id="13" w:name="page14"/>
    <w:bookmarkEnd w:id="13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68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– Workshop “Polarized beam in NICA” в 2022 г.;</w:t>
      </w:r>
    </w:p>
    <w:p>
      <w:pPr>
        <w:spacing w:after="0" w:line="84" w:lineRule="exact"/>
        <w:rPr>
          <w:sz w:val="20"/>
          <w:szCs w:val="20"/>
          <w:color w:val="auto"/>
        </w:rPr>
      </w:pPr>
    </w:p>
    <w:p>
      <w:pPr>
        <w:ind w:left="983" w:hanging="298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– Молодежная конференция по теоретической и экспериментальной фи­ зике МКТЭФ-2020. Москва, Россия;</w:t>
      </w:r>
    </w:p>
    <w:p>
      <w:pPr>
        <w:ind w:left="983" w:hanging="298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– 63, 65, 66-ая Всероссийская научная конференция МФТИ в 2020, 2023, 2024 гг. г. Долгопрудный, Россия;</w:t>
      </w:r>
    </w:p>
    <w:p>
      <w:pPr>
        <w:ind w:left="983" w:hanging="298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– XXVII и XXVIII Всероссийская конференции по ускорителям заряжен­ ных частиц RuPAC’21, RuPAC’23. Алушта; Новосибирск, Россия.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983" w:hanging="298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– VII, VIII, IX и X Международная конференция Лазерные и Плазменные технологии ЛаПлаз’21, ЛаПлаз’22, ЛаПлаз’23, ЛаПлаз’24, ЛаПлас’25. Москва, Россия;</w:t>
      </w:r>
    </w:p>
    <w:p>
      <w:pPr>
        <w:ind w:left="983" w:hanging="298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– XIII, XIV, XVI международная конференция по ускорителям заряжен­ ных частиц IPAC’22 IPAC’23, IPAC’25. Бангкок, Тайланд; Венеция, Италия; Тайпей, Тайвань;</w:t>
      </w:r>
    </w:p>
    <w:p>
      <w:pPr>
        <w:ind w:left="983" w:hanging="298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– XIX Международная конференции по спиновой физике высоких энер­ гий DSPIN’23. Дубна, Россия;</w:t>
      </w:r>
    </w:p>
    <w:p>
      <w:pPr>
        <w:ind w:left="983" w:hanging="298"/>
        <w:spacing w:after="0" w:line="3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– XI-я Международная конференция по ядерной физике в накопительных кольцах STORI’24. Хуэйчжоу, провинция Гуандун, Китай;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1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Личный вклад. Все результаты, выносимые на защиту, получены авто­ ром лично, либо при его непосредственном участии. Содержание диссертации и выносимые на защиту основные положения отражают личный вклад автора в опубликованные работы. Результаты по подготовке и проведению эксперимента на ускорителе У-70 получены в соавторстве с сотрудниками ИЯИ РАН и ИФ­ ВЭ. Подготовка к публикации полученных результатов проводилась совместно с соавторами.</w:t>
      </w: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68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Публикации. Основные результаты по теме диссертации изложены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3" w:hanging="3"/>
        <w:spacing w:after="0" w:line="301" w:lineRule="auto"/>
        <w:tabs>
          <w:tab w:leader="none" w:pos="223" w:val="left"/>
        </w:tabs>
        <w:numPr>
          <w:ilvl w:val="0"/>
          <w:numId w:val="13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XX печатных изданиях, X из которых изданы в журналах, рекомендованных ВАК, X — в тезисах докладов.</w:t>
      </w:r>
    </w:p>
    <w:p>
      <w:pPr>
        <w:jc w:val="both"/>
        <w:ind w:left="3" w:firstLine="683"/>
        <w:spacing w:after="0" w:line="307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Объем и структура работы. Диссертация состоит из введения, 4 глав, заключения и 0 приложен. Полный объём диссертации составляет 132 страни­ цы, включая 64 рисунка и 9 таблиц. Список литературы содержит 91 наиме­ нование.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950" w:gutter="0" w:footer="0" w:header="0"/>
        </w:sectPr>
      </w:pPr>
    </w:p>
    <w:bookmarkStart w:id="14" w:name="page15"/>
    <w:bookmarkEnd w:id="1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firstLine="680"/>
        <w:spacing w:after="0" w:line="301" w:lineRule="auto"/>
        <w:tabs>
          <w:tab w:leader="none" w:pos="942" w:val="left"/>
        </w:tabs>
        <w:numPr>
          <w:ilvl w:val="0"/>
          <w:numId w:val="1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первой главе: особое внимание уделено процессам внутрипучкового рас­ сеяния и наличию критической энергии, влияющие на динамику многозарядных тяжёлых ионов и лёгких ядер. С этой целью рассматривается дуальная маг­ нитооптическая структура, способная адаптироваться для целей обоих типов экспериментов.</w:t>
      </w:r>
    </w:p>
    <w:p>
      <w:pPr>
        <w:jc w:val="both"/>
        <w:ind w:firstLine="680"/>
        <w:spacing w:after="0" w:line="301" w:lineRule="auto"/>
        <w:tabs>
          <w:tab w:leader="none" w:pos="953" w:val="left"/>
        </w:tabs>
        <w:numPr>
          <w:ilvl w:val="0"/>
          <w:numId w:val="1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случае тяжелых ионов зарядность выделяет проблему внутрипучкового рассеяния пучка на первый план. Разогрев пучка приводит к росту попереч­ ного эмиттанса и продольного разброса по импульсам. Для предотвращения неконтролируемого роста фазового объёма применяются техники по охлажде­ нию пучка.</w:t>
      </w:r>
    </w:p>
    <w:p>
      <w:pPr>
        <w:jc w:val="both"/>
        <w:ind w:firstLine="683"/>
        <w:spacing w:after="0" w:line="323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Для легких частиц, таких как протоны, соотношение заряда к массе отличается почти в 2 раза по сравнению с тяжелыми ионами, таким образом про­ порционально увеличивается и энергия эксперимента. При этом критическая энергия остается неизменной, поскольку является характеристикой конкретной установки и определяется магнитооптикой. Преодоление критической энергии является необходимым для обеспечения стабильности, в первую очередь, про­ дольного движения. Таким образом, для тяжелых ионов такой проблемы не возникает, а в случае легких частиц, требуется принимать меры по преодоле­ нию критической энергии. Одним из таких методов может является создание ’резонансной’ структуры.</w:t>
      </w:r>
    </w:p>
    <w:p>
      <w:pPr>
        <w:spacing w:after="0" w:line="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firstLine="683"/>
        <w:spacing w:after="0" w:line="323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Во второй главе проведён учёт влияния высших порядков разброса по импульсам и моделей продольных импедансов при пересечении критической энергии. Также рассмотрен метод скачка критической энергии для различных ускоряющих потенциалов с целью сохранения стабильности сгустка.</w:t>
      </w:r>
    </w:p>
    <w:p>
      <w:pPr>
        <w:spacing w:after="0" w:line="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firstLine="683"/>
        <w:spacing w:after="0" w:line="327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Существенное ограничение на параметры сгустка возникают из-за про­ дольной микроволновой неустойчивости вблизи критической энергии. В конеч­ ном счёте это ограничивает величину светимости коллайдерного эксперимента. Для преодоления критической энергии классически используется процедура скачка критической энергии. Это достигается путем модулирования диспер­ сионной функции при приближении энергии пучка к значению критической энергии. Данные численного моделирования, также апробированы на экспери­ ментальной установке У-70 в Протвино. Также рассмотрены эффекты влияния высших порядков коэффициента расширения орбиты и простейших моделей импедансов на динамику пучка.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937" w:gutter="0" w:footer="0" w:header="0"/>
        </w:sectPr>
      </w:pPr>
    </w:p>
    <w:bookmarkStart w:id="15" w:name="page16"/>
    <w:bookmarkEnd w:id="15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16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both"/>
        <w:ind w:left="3" w:firstLine="680"/>
        <w:spacing w:after="0" w:line="335" w:lineRule="auto"/>
        <w:tabs>
          <w:tab w:leader="none" w:pos="959" w:val="left"/>
        </w:tabs>
        <w:numPr>
          <w:ilvl w:val="1"/>
          <w:numId w:val="15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третьей главе рассматривается метод вариации критической энергии в ’резонансных’ магнитооптиках. Для этого может вводится как суперпериодиче­ ская модуляция градиентов квадрупольных линз для вариации дисперсионной функции, так и модуляция кривизны орбиты, тем самым изменяя коэффициент сжатия орбиты, который напрямую связан с критической энергий ускорителя.</w:t>
      </w:r>
    </w:p>
    <w:p>
      <w:pPr>
        <w:spacing w:after="0" w:line="5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firstLine="683"/>
        <w:spacing w:after="0" w:line="301" w:lineRule="auto"/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Для ’регулярной’ магнитооптической структуры коллайдера NICA рас­ смотрены варианты модернизации для создания ’резонансной’ структуры с поднятой критической энергией. Поскольку установка рассматривалась как стационарная, то это возможно только путем модуляции градиентов в квад­ рупольных линзах. Для различных полученных структур представлены схемы расстановки секступолей.</w:t>
      </w:r>
    </w:p>
    <w:p>
      <w:pPr>
        <w:spacing w:after="0" w:line="1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firstLine="680"/>
        <w:spacing w:after="0" w:line="335" w:lineRule="auto"/>
        <w:tabs>
          <w:tab w:leader="none" w:pos="947" w:val="left"/>
        </w:tabs>
        <w:numPr>
          <w:ilvl w:val="1"/>
          <w:numId w:val="15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четвёртой главе рассматривается возможность изучения электрическо­ го дипольного момента легких заряженных частиц. Исследовано применение концепции квази-замороженного спина для накопительных колец. Рассматрива­ ется возможность модернизации колец с сохранением текущего предназначения</w:t>
      </w:r>
    </w:p>
    <w:p>
      <w:pPr>
        <w:spacing w:after="0" w:line="4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hanging="3"/>
        <w:spacing w:after="0" w:line="301" w:lineRule="auto"/>
        <w:tabs>
          <w:tab w:leader="none" w:pos="242" w:val="left"/>
        </w:tabs>
        <w:numPr>
          <w:ilvl w:val="0"/>
          <w:numId w:val="15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расширением исследовательских возможностей установок. Изучена спиновая динамика в кольце с использованием электростатических, а также элементов с совмещенной функцией</w:t>
      </w:r>
    </w:p>
    <w:p>
      <w:pPr>
        <w:jc w:val="both"/>
        <w:ind w:left="3" w:firstLine="683"/>
        <w:spacing w:after="0" w:line="323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Для проведения эксперимента по поиску ЭДМ становится необходимым использовать альтернативный метод управления спином, концепция квази-замо­ роженного спина. В отличие от метода «замороженного» спина, спин больше не сохраняет ориентацию в течение всего периода обращения, а восстанавливает на прямолинейном участке. Это возможно благодаря использованию элемен­ тов как с электрическим, так и с магнитным полями, которые называются фильтрами Вина, на прямом участке. Поворот спина в арке на определенный угол компенсируется соответствующим поворотом в фильтре Вина. Поля под­ бираются таким образом, чтобы создать нулевую силу Лоренца и не нарушить прямолинейность орбиты. Поляриметры, расположенные после фильтров Ви­ на, будут обнаруживать ту же ориентацию спин-вектора, и для них она будет ’заморожена’.</w:t>
      </w:r>
    </w:p>
    <w:p>
      <w:pPr>
        <w:spacing w:after="0" w:line="6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983" w:hanging="300"/>
        <w:spacing w:after="0"/>
        <w:tabs>
          <w:tab w:leader="none" w:pos="983" w:val="left"/>
        </w:tabs>
        <w:numPr>
          <w:ilvl w:val="1"/>
          <w:numId w:val="15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заключении приведены результаты работы.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1440" w:gutter="0" w:footer="0" w:header="0"/>
        </w:sectPr>
      </w:pPr>
    </w:p>
    <w:bookmarkStart w:id="16" w:name="page17"/>
    <w:bookmarkEnd w:id="1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jc w:val="center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Глава 1. Особенности двойственной магнитооптической структуры для ускорения тяжелых ионов и легких частиц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Независимо от назначения синхротрона, при наличии двух режимов, в которых ускоряются многозарядные тяжёлые частицы и одна или две лёгкие за­ ряженные частицы, возникает задача определения оптимальной конфигурации магнитооптической структуры, которая обеспечит устойчивое движение обоих типов частиц. Многозарядные частицы, в отличие от лёгких, обладают более выраженным эффектом разогрева из-за внутрипучкового рассеяния [</w:t>
      </w:r>
      <w:r>
        <w:rPr>
          <w:rFonts w:ascii="Arial" w:cs="Arial" w:eastAsia="Arial" w:hAnsi="Arial"/>
          <w:sz w:val="26"/>
          <w:szCs w:val="26"/>
          <w:color w:val="009900"/>
        </w:rPr>
        <w:t>49</w:t>
      </w:r>
      <w:r>
        <w:rPr>
          <w:rFonts w:ascii="Arial" w:cs="Arial" w:eastAsia="Arial" w:hAnsi="Arial"/>
          <w:sz w:val="26"/>
          <w:szCs w:val="26"/>
          <w:color w:val="auto"/>
        </w:rPr>
        <w:t>]. А в случае лёгких частиц определяющим фактором является влияние критической энергии на динамику сгустка. Эти эффекты имеют существенное значение для коллайдеров, где светимость играет ключевую роль. При разработке структу­ ры, удовлетворяющей требованиям, предъявляемым к частицам с различным зарядом, принципиально важно создать перестраиваемую структуру без внесе­ ния конструктивных изменений. Мы назвали такой подход – проектированием дуальной структуры.</w:t>
      </w:r>
    </w:p>
    <w:p>
      <w:pPr>
        <w:spacing w:after="0" w:line="14" w:lineRule="exact"/>
        <w:rPr>
          <w:sz w:val="20"/>
          <w:szCs w:val="20"/>
          <w:color w:val="auto"/>
        </w:rPr>
      </w:pPr>
    </w:p>
    <w:p>
      <w:pPr>
        <w:jc w:val="both"/>
        <w:ind w:firstLine="680"/>
        <w:spacing w:after="0" w:line="321" w:lineRule="auto"/>
        <w:tabs>
          <w:tab w:leader="none" w:pos="940" w:val="left"/>
        </w:tabs>
        <w:numPr>
          <w:ilvl w:val="0"/>
          <w:numId w:val="16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комплексе NICA дуальная магнитооптическая структура открывает пер­ спективу ускорения как тяжелых ионов, таких как золото, так и легких частиц, таких как протоны и дейтроны. Различное соотношения заряда к массе явля­ ется существенным при проектировании магнитооптики.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jc w:val="center"/>
        <w:ind w:right="2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1.1  Выбор критической энергии в магнитооптической структуре с учетом ускорения тяжелых ионов и легких частиц.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firstLine="680"/>
        <w:spacing w:after="0" w:line="411" w:lineRule="exact"/>
        <w:tabs>
          <w:tab w:leader="none" w:pos="1036" w:val="left"/>
        </w:tabs>
        <w:numPr>
          <w:ilvl w:val="0"/>
          <w:numId w:val="17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классической регулярной структуре критическая энергия приблизи­ тельно равна горизонтальной бетатронной частоте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γ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tr</w:t>
      </w:r>
      <w:r>
        <w:rPr>
          <w:rFonts w:ascii="Arial Unicode MS" w:cs="Arial Unicode MS" w:eastAsia="Arial Unicode MS" w:hAnsi="Arial Unicode MS"/>
          <w:sz w:val="28"/>
          <w:szCs w:val="28"/>
          <w:color w:val="auto"/>
        </w:rPr>
        <w:t xml:space="preserve"> ≃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ν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. При одинаковой магнитной жесткости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ρ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максимальная энергия для легких частиц выше, чем для тяжелых ионов, из-за их соотношения заряд-масса. Это означает, что структура для тяжелых ионов, оптимизированная для работы до определен­ ной критической энергии, потребует преодоления этой энергии для работы с легкими частицами. По этой причине можно рассмотреть структуру с изменя­ ющейся критической энергией.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663" w:gutter="0" w:footer="0" w:header="0"/>
        </w:sectPr>
      </w:pPr>
    </w:p>
    <w:bookmarkStart w:id="17" w:name="page18"/>
    <w:bookmarkEnd w:id="1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1.1.1</w:t>
        <w:tab/>
        <w:t>Критическая энергия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Поскольку понятия критическая энергия (transition energy), коэффи­ циент уплотнения орбиты (momentum compaction factor) и коэффициент проскальзывания (slip-factor) одни из ключевых и часто упоминаемых в дан­ ной работе, поэтому уделим особое внимание при их определении.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Рассмотрим классическое уравнение продольного движение, описывающее эволюцию частицы отклоненной от референсной [</w:t>
      </w:r>
      <w:r>
        <w:rPr>
          <w:rFonts w:ascii="Arial" w:cs="Arial" w:eastAsia="Arial" w:hAnsi="Arial"/>
          <w:sz w:val="29"/>
          <w:szCs w:val="29"/>
          <w:color w:val="009900"/>
        </w:rPr>
        <w:t>8</w:t>
      </w:r>
      <w:r>
        <w:rPr>
          <w:rFonts w:ascii="Arial" w:cs="Arial" w:eastAsia="Arial" w:hAnsi="Arial"/>
          <w:sz w:val="29"/>
          <w:szCs w:val="29"/>
          <w:color w:val="auto"/>
        </w:rPr>
        <w:t>]:</w:t>
      </w:r>
    </w:p>
    <w:tbl>
      <w:tblPr>
        <w:tblLayout w:type="fixed"/>
        <w:tblInd w:w="32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73"/>
        </w:trPr>
        <w:tc>
          <w:tcPr>
            <w:tcW w:w="1760" w:type="dxa"/>
            <w:vAlign w:val="bottom"/>
            <w:gridSpan w:val="4"/>
          </w:tcPr>
          <w:p>
            <w:pPr>
              <w:spacing w:after="0" w:line="27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1"/>
                <w:szCs w:val="31"/>
                <w:color w:val="auto"/>
                <w:vertAlign w:val="subscript"/>
              </w:rPr>
              <w:t xml:space="preserve">d  </w:t>
            </w:r>
            <w:r>
              <w:rPr>
                <w:rFonts w:ascii="Arial" w:cs="Arial" w:eastAsia="Arial" w:hAnsi="Arial"/>
                <w:sz w:val="31"/>
                <w:szCs w:val="31"/>
                <w:color w:val="auto"/>
              </w:rPr>
              <w:t>=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(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δ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) ·</w:t>
            </w:r>
          </w:p>
        </w:tc>
        <w:tc>
          <w:tcPr>
            <w:tcW w:w="160" w:type="dxa"/>
            <w:vAlign w:val="bottom"/>
            <w:vMerge w:val="restart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jc w:val="right"/>
              <w:spacing w:after="0" w:line="27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  <w:w w:val="95"/>
              </w:rPr>
              <w:t>0</w:t>
            </w:r>
            <w:r>
              <w:rPr>
                <w:rFonts w:ascii="Arial" w:cs="Arial" w:eastAsia="Arial" w:hAnsi="Arial"/>
                <w:sz w:val="31"/>
                <w:szCs w:val="31"/>
                <w:color w:val="auto"/>
                <w:w w:val="95"/>
                <w:vertAlign w:val="subscript"/>
              </w:rPr>
              <w:t>β</w:t>
            </w:r>
            <w:r>
              <w:rPr>
                <w:rFonts w:ascii="Arial" w:cs="Arial" w:eastAsia="Arial" w:hAnsi="Arial"/>
                <w:sz w:val="31"/>
                <w:szCs w:val="31"/>
                <w:color w:val="auto"/>
                <w:w w:val="95"/>
                <w:vertAlign w:val="superscript"/>
              </w:rPr>
              <w:t>·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1"/>
              </w:rPr>
              <w:t>2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ind w:left="20"/>
              <w:spacing w:after="0" w:line="27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1"/>
                <w:szCs w:val="31"/>
                <w:color w:val="auto"/>
                <w:vertAlign w:val="superscript"/>
              </w:rPr>
              <w:t>·</w:t>
            </w:r>
            <w:r>
              <w:rPr>
                <w:rFonts w:ascii="Arial" w:cs="Arial" w:eastAsia="Arial" w:hAnsi="Arial"/>
                <w:sz w:val="23"/>
                <w:szCs w:val="23"/>
                <w:color w:val="auto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23"/>
                <w:szCs w:val="23"/>
                <w:color w:val="auto"/>
                <w:vertAlign w:val="subscript"/>
              </w:rPr>
              <w:t>0</w:t>
            </w:r>
          </w:p>
        </w:tc>
        <w:tc>
          <w:tcPr>
            <w:tcW w:w="3640" w:type="dxa"/>
            <w:vAlign w:val="bottom"/>
          </w:tcPr>
          <w:p>
            <w:pPr>
              <w:jc w:val="right"/>
              <w:ind w:right="3377"/>
              <w:spacing w:after="0" w:line="2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7"/>
        </w:trPr>
        <w:tc>
          <w:tcPr>
            <w:tcW w:w="28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  <w:gridSpan w:val="3"/>
          </w:tcPr>
          <w:p>
            <w:pPr>
              <w:ind w:left="20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τ</w:t>
            </w:r>
          </w:p>
        </w:tc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gridSpan w:val="2"/>
          </w:tcPr>
          <w:p>
            <w:pPr>
              <w:jc w:val="right"/>
              <w:spacing w:after="0" w:line="2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8"/>
                <w:szCs w:val="28"/>
                <w:color w:val="auto"/>
              </w:rPr>
              <w:t>ℎ</w:t>
            </w:r>
          </w:p>
        </w:tc>
        <w:tc>
          <w:tcPr>
            <w:tcW w:w="620" w:type="dxa"/>
            <w:vAlign w:val="bottom"/>
          </w:tcPr>
          <w:p>
            <w:pPr>
              <w:ind w:left="160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∆</w:t>
            </w:r>
          </w:p>
        </w:tc>
        <w:tc>
          <w:tcPr>
            <w:tcW w:w="3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"/>
        </w:trPr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2"/>
        </w:trPr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80" w:type="dxa"/>
            <w:vAlign w:val="bottom"/>
            <w:gridSpan w:val="3"/>
          </w:tcPr>
          <w:p>
            <w:pPr>
              <w:jc w:val="right"/>
              <w:spacing w:after="0" w:line="1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=  (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τ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),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·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d(∆  )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(1.1)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"/>
        </w:trPr>
        <w:tc>
          <w:tcPr>
            <w:tcW w:w="2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80" w:type="dxa"/>
            <w:vAlign w:val="bottom"/>
            <w:gridSpan w:val="3"/>
          </w:tcPr>
          <w:p>
            <w:pPr>
              <w:ind w:left="260"/>
              <w:spacing w:after="0" w:line="6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"/>
                <w:szCs w:val="7"/>
                <w:color w:val="auto"/>
              </w:rPr>
              <w:t>d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"/>
        </w:trPr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spacing w:after="0" w:line="23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где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τ</w:t>
      </w:r>
      <w:r>
        <w:rPr>
          <w:rFonts w:ascii="Arial" w:cs="Arial" w:eastAsia="Arial" w:hAnsi="Arial"/>
          <w:sz w:val="27"/>
          <w:szCs w:val="27"/>
          <w:color w:val="auto"/>
        </w:rPr>
        <w:t>,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∆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– временное и энергетическое отклонение рассматриваемой части­ цы от референсной по энергии,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0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– энергия референсной частицы, – номер</w:t>
      </w:r>
    </w:p>
    <w:p>
      <w:pPr>
        <w:spacing w:after="0" w:line="1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оборота,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ω</w:t>
      </w:r>
      <w:r>
        <w:rPr>
          <w:rFonts w:ascii="Arial" w:cs="Arial" w:eastAsia="Arial" w:hAnsi="Arial"/>
          <w:sz w:val="17"/>
          <w:szCs w:val="17"/>
          <w:color w:val="auto"/>
        </w:rPr>
        <w:t>0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=</w:t>
      </w:r>
      <w:r>
        <w:rPr>
          <w:rFonts w:ascii="Arial" w:cs="Arial" w:eastAsia="Arial" w:hAnsi="Arial"/>
          <w:sz w:val="33"/>
          <w:szCs w:val="33"/>
          <w:color w:val="auto"/>
        </w:rPr>
        <w:t xml:space="preserve"> </w:t>
      </w:r>
      <w:r>
        <w:rPr>
          <w:rFonts w:ascii="Arial" w:cs="Arial" w:eastAsia="Arial" w:hAnsi="Arial"/>
          <w:sz w:val="33"/>
          <w:szCs w:val="33"/>
          <w:u w:val="single" w:color="auto"/>
          <w:color w:val="auto"/>
          <w:vertAlign w:val="superscript"/>
        </w:rPr>
        <w:t>2</w:t>
      </w:r>
      <w:r>
        <w:rPr>
          <w:rFonts w:ascii="Arial" w:cs="Arial" w:eastAsia="Arial" w:hAnsi="Arial"/>
          <w:sz w:val="33"/>
          <w:szCs w:val="33"/>
          <w:u w:val="single" w:color="auto"/>
          <w:color w:val="auto"/>
          <w:vertAlign w:val="superscript"/>
        </w:rPr>
        <w:t>π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– угловая частота и соответствующее время обращения ча­</w:t>
      </w:r>
    </w:p>
    <w:p>
      <w:pPr>
        <w:ind w:left="2000"/>
        <w:spacing w:after="0" w:line="1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  <w:vertAlign w:val="subscript"/>
        </w:rPr>
        <w:t>0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spacing w:after="0" w:line="393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стицы,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β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относительная скорость,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</w:rPr>
        <w:t xml:space="preserve"> ℎ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гармоническое число,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(</w:t>
      </w:r>
      <w:r>
        <w:rPr>
          <w:rFonts w:ascii="Arial" w:cs="Arial" w:eastAsia="Arial" w:hAnsi="Arial"/>
          <w:sz w:val="26"/>
          <w:szCs w:val="26"/>
          <w:color w:val="auto"/>
        </w:rPr>
        <w:t>τ</w:t>
      </w:r>
      <w:r>
        <w:rPr>
          <w:rFonts w:ascii="Arial" w:cs="Arial" w:eastAsia="Arial" w:hAnsi="Arial"/>
          <w:sz w:val="26"/>
          <w:szCs w:val="26"/>
          <w:color w:val="auto"/>
        </w:rPr>
        <w:t>)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функция определяющая амплитуду ВЧ для рассматриваемой частицы,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коэффициент проскальзывания. Индекс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имеет значение референсной частицы.</w:t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0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Коэффициент проскальзывания является временным показателем запаз­ дывания или опережения рассматриваемой частицы от референсной. Для его определения сначала рассмотрим зависимость удлинения орбиты от разброса по импульсам</w:t>
      </w:r>
    </w:p>
    <w:p>
      <w:pPr>
        <w:spacing w:after="0" w:line="342" w:lineRule="exact"/>
        <w:rPr>
          <w:sz w:val="20"/>
          <w:szCs w:val="20"/>
          <w:color w:val="auto"/>
        </w:rPr>
      </w:pPr>
    </w:p>
    <w:tbl>
      <w:tblPr>
        <w:tblLayout w:type="fixed"/>
        <w:tblInd w:w="14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87"/>
        </w:trPr>
        <w:tc>
          <w:tcPr>
            <w:tcW w:w="74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) =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 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 ···) =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 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  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)),</w:t>
            </w:r>
          </w:p>
        </w:tc>
        <w:tc>
          <w:tcPr>
            <w:tcW w:w="10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(1.2)</w:t>
            </w:r>
          </w:p>
        </w:tc>
      </w:tr>
    </w:tbl>
    <w:p>
      <w:pPr>
        <w:spacing w:after="0" w:line="15" w:lineRule="exact"/>
        <w:rPr>
          <w:sz w:val="20"/>
          <w:szCs w:val="20"/>
          <w:color w:val="auto"/>
        </w:rPr>
      </w:pPr>
    </w:p>
    <w:p>
      <w:pPr>
        <w:jc w:val="both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 также вводится понятие важное понятие коэффициента расширения орбиты (momentum compaction factor) [</w:t>
      </w:r>
      <w:r>
        <w:rPr>
          <w:rFonts w:ascii="Arial" w:cs="Arial" w:eastAsia="Arial" w:hAnsi="Arial"/>
          <w:sz w:val="29"/>
          <w:szCs w:val="29"/>
          <w:color w:val="009900"/>
        </w:rPr>
        <w:t>8</w:t>
      </w:r>
      <w:r>
        <w:rPr>
          <w:rFonts w:ascii="Arial" w:cs="Arial" w:eastAsia="Arial" w:hAnsi="Arial"/>
          <w:sz w:val="29"/>
          <w:szCs w:val="29"/>
          <w:color w:val="auto"/>
        </w:rPr>
        <w:t>]: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tbl>
      <w:tblPr>
        <w:tblLayout w:type="fixed"/>
        <w:tblInd w:w="2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3"/>
        </w:trPr>
        <w:tc>
          <w:tcPr>
            <w:tcW w:w="6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  <w:gridSpan w:val="3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 d</w:t>
            </w:r>
          </w:p>
        </w:tc>
        <w:tc>
          <w:tcPr>
            <w:tcW w:w="370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+3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+··· ≡</w:t>
            </w:r>
          </w:p>
        </w:tc>
        <w:tc>
          <w:tcPr>
            <w:tcW w:w="38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900" w:type="dxa"/>
            <w:vAlign w:val="bottom"/>
            <w:vMerge w:val="restart"/>
          </w:tcPr>
          <w:p>
            <w:pPr>
              <w:jc w:val="right"/>
              <w:ind w:right="65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</w:t>
            </w:r>
          </w:p>
        </w:tc>
        <w:tc>
          <w:tcPr>
            <w:tcW w:w="13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(1.3)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"/>
        </w:trPr>
        <w:tc>
          <w:tcPr>
            <w:tcW w:w="6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7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9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7"/>
        </w:trPr>
        <w:tc>
          <w:tcPr>
            <w:tcW w:w="6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  <w:gridSpan w:val="4"/>
          </w:tcPr>
          <w:p>
            <w:pPr>
              <w:jc w:val="center"/>
              <w:spacing w:after="0" w:line="29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3"/>
                <w:szCs w:val="33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4"/>
                <w:szCs w:val="24"/>
                <w:color w:val="auto"/>
                <w:vertAlign w:val="subscript"/>
              </w:rPr>
              <w:t xml:space="preserve"> </w:t>
            </w: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</w:t>
            </w: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δ</w:t>
            </w:r>
          </w:p>
        </w:tc>
        <w:tc>
          <w:tcPr>
            <w:tcW w:w="37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gridSpan w:val="2"/>
          </w:tcPr>
          <w:p>
            <w:pPr>
              <w:jc w:val="right"/>
              <w:spacing w:after="0" w:line="29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γ</w:t>
            </w:r>
            <w:r>
              <w:rPr>
                <w:rFonts w:ascii="Arial" w:cs="Arial" w:eastAsia="Arial" w:hAnsi="Arial"/>
                <w:sz w:val="34"/>
                <w:szCs w:val="34"/>
                <w:color w:val="auto"/>
                <w:vertAlign w:val="superscript"/>
              </w:rPr>
              <w:t>2</w:t>
            </w:r>
          </w:p>
        </w:tc>
        <w:tc>
          <w:tcPr>
            <w:tcW w:w="9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6"/>
        </w:trPr>
        <w:tc>
          <w:tcPr>
            <w:tcW w:w="6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7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 w:line="18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tr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3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spacing w:after="0" w:line="23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тут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γ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имеет значение Лоренц-фактора при энергии пучка равной критиче­ скому значению или просто называется критической энергией. Таким образом, взяв во внимание, что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=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β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, в первом приближении коэффициент про­ скальзывания может быть определен как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2662555</wp:posOffset>
                </wp:positionH>
                <wp:positionV relativeFrom="paragraph">
                  <wp:posOffset>-368300</wp:posOffset>
                </wp:positionV>
                <wp:extent cx="138430" cy="0"/>
                <wp:wrapNone/>
                <wp:docPr id="3" name="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" o:spid="_x0000_s102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09.65pt,-29pt" to="220.55pt,-29pt" o:allowincell="f" strokecolor="#000000" strokeweight="0.5739pt"/>
            </w:pict>
          </mc:Fallback>
        </mc:AlternateConten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014" w:gutter="0" w:footer="0" w:header="0"/>
        </w:sectPr>
      </w:pPr>
    </w:p>
    <w:bookmarkStart w:id="18" w:name="page19"/>
    <w:bookmarkEnd w:id="18"/>
    <w:tbl>
      <w:tblPr>
        <w:tblLayout w:type="fixed"/>
        <w:tblInd w:w="35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9"/>
        </w:trPr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  <w:gridSpan w:val="3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19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43"/>
        </w:trPr>
        <w:tc>
          <w:tcPr>
            <w:tcW w:w="44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∆</w:t>
            </w: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500" w:type="dxa"/>
            <w:vAlign w:val="bottom"/>
            <w:gridSpan w:val="2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∆</w:t>
            </w:r>
          </w:p>
        </w:tc>
        <w:tc>
          <w:tcPr>
            <w:tcW w:w="4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</w:p>
        </w:tc>
        <w:tc>
          <w:tcPr>
            <w:tcW w:w="38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∆</w:t>
            </w:r>
          </w:p>
        </w:tc>
        <w:tc>
          <w:tcPr>
            <w:tcW w:w="2260" w:type="dxa"/>
            <w:vAlign w:val="bottom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ηδ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</w:t>
            </w:r>
          </w:p>
        </w:tc>
        <w:tc>
          <w:tcPr>
            <w:tcW w:w="206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(1.4)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"/>
        </w:trPr>
        <w:tc>
          <w:tcPr>
            <w:tcW w:w="4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26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6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5"/>
        </w:trPr>
        <w:tc>
          <w:tcPr>
            <w:tcW w:w="440" w:type="dxa"/>
            <w:vAlign w:val="bottom"/>
          </w:tcPr>
          <w:p>
            <w:pPr>
              <w:jc w:val="right"/>
              <w:spacing w:after="0" w:line="3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0</w:t>
            </w: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jc w:val="right"/>
              <w:spacing w:after="0" w:line="3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0</w:t>
            </w: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spacing w:after="0" w:line="3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0</w:t>
            </w:r>
          </w:p>
        </w:tc>
        <w:tc>
          <w:tcPr>
            <w:tcW w:w="22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spacing w:after="0" w:line="31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Однако, это справедливо только в первом приближении и приводит к выра­ жению</w:t>
      </w:r>
    </w:p>
    <w:p>
      <w:pPr>
        <w:spacing w:after="0" w:line="119" w:lineRule="exact"/>
        <w:rPr>
          <w:sz w:val="20"/>
          <w:szCs w:val="20"/>
          <w:color w:val="auto"/>
        </w:rPr>
      </w:pPr>
    </w:p>
    <w:tbl>
      <w:tblPr>
        <w:tblLayout w:type="fixed"/>
        <w:tblInd w:w="38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3"/>
        </w:trPr>
        <w:tc>
          <w:tcPr>
            <w:tcW w:w="18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</w:p>
        </w:tc>
        <w:tc>
          <w:tcPr>
            <w:tcW w:w="2060" w:type="dxa"/>
            <w:vAlign w:val="bottom"/>
          </w:tcPr>
          <w:p>
            <w:pPr>
              <w:jc w:val="right"/>
              <w:ind w:right="164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22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(1.5)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4"/>
        </w:trPr>
        <w:tc>
          <w:tcPr>
            <w:tcW w:w="18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60" w:type="dxa"/>
            <w:vAlign w:val="bottom"/>
          </w:tcPr>
          <w:p>
            <w:pPr>
              <w:jc w:val="center"/>
              <w:ind w:right="142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2"/>
                <w:szCs w:val="42"/>
                <w:color w:val="auto"/>
                <w:w w:val="70"/>
                <w:vertAlign w:val="subscript"/>
              </w:rPr>
              <w:t>γ</w:t>
            </w:r>
            <w:r>
              <w:rPr>
                <w:rFonts w:ascii="Arial" w:cs="Arial" w:eastAsia="Arial" w:hAnsi="Arial"/>
                <w:sz w:val="30"/>
                <w:szCs w:val="30"/>
                <w:color w:val="auto"/>
                <w:w w:val="70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  <w:w w:val="70"/>
              </w:rPr>
              <w:t>2</w:t>
            </w:r>
            <w:r>
              <w:rPr>
                <w:rFonts w:ascii="Arial" w:cs="Arial" w:eastAsia="Arial" w:hAnsi="Arial"/>
                <w:sz w:val="42"/>
                <w:szCs w:val="42"/>
                <w:color w:val="auto"/>
                <w:w w:val="70"/>
              </w:rPr>
              <w:t xml:space="preserve"> </w:t>
            </w:r>
            <w:r>
              <w:rPr>
                <w:rFonts w:ascii="Arial" w:cs="Arial" w:eastAsia="Arial" w:hAnsi="Arial"/>
                <w:sz w:val="42"/>
                <w:szCs w:val="42"/>
                <w:color w:val="auto"/>
                <w:w w:val="70"/>
                <w:vertAlign w:val="superscript"/>
              </w:rPr>
              <w:t>.</w:t>
            </w:r>
          </w:p>
        </w:tc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3615690</wp:posOffset>
                </wp:positionH>
                <wp:positionV relativeFrom="paragraph">
                  <wp:posOffset>-292735</wp:posOffset>
                </wp:positionV>
                <wp:extent cx="180975" cy="0"/>
                <wp:wrapNone/>
                <wp:docPr id="4" name="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" o:spid="_x0000_s102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84.7pt,-23.0499pt" to="298.95pt,-23.0499pt" o:allowincell="f" strokecolor="#000000" strokeweight="0.5739pt"/>
            </w:pict>
          </mc:Fallback>
        </mc:AlternateContent>
      </w:r>
    </w:p>
    <w:p>
      <w:pPr>
        <w:jc w:val="both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Отсюда из ур.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1.5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видно, что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→ 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стремится к нулю при приближении 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→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правая часть уравнения ур.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1.1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также стремится к нулю. Возникает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</w:t>
      </w:r>
      <w:r>
        <w:rPr>
          <w:rFonts w:ascii="Arial" w:cs="Arial" w:eastAsia="Arial" w:hAnsi="Arial"/>
          <w:sz w:val="26"/>
          <w:szCs w:val="26"/>
          <w:color w:val="auto"/>
        </w:rPr>
        <w:t>необходимость обеспечения стабильности продольного движения при прохожде­ нии критической энергии. Поэтому при движении вблизи критической энергии также учитывается и влияние следующих порядков разложения, сравнимых по величине с первым. И определение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1.5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становится неточным. Для наиболее точного определения высших порядков коэффициента проскальзывания может быть использовано следующее соотношение [</w:t>
      </w:r>
      <w:r>
        <w:rPr>
          <w:rFonts w:ascii="Arial" w:cs="Arial" w:eastAsia="Arial" w:hAnsi="Arial"/>
          <w:sz w:val="26"/>
          <w:szCs w:val="26"/>
          <w:color w:val="009900"/>
        </w:rPr>
        <w:t>7</w:t>
      </w:r>
      <w:r>
        <w:rPr>
          <w:rFonts w:ascii="Arial" w:cs="Arial" w:eastAsia="Arial" w:hAnsi="Arial"/>
          <w:sz w:val="26"/>
          <w:szCs w:val="26"/>
          <w:color w:val="auto"/>
        </w:rPr>
        <w:t>].</w:t>
      </w:r>
    </w:p>
    <w:tbl>
      <w:tblPr>
        <w:tblLayout w:type="fixed"/>
        <w:tblInd w:w="38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71"/>
        </w:trPr>
        <w:tc>
          <w:tcPr>
            <w:tcW w:w="780" w:type="dxa"/>
            <w:vAlign w:val="bottom"/>
            <w:tcBorders>
              <w:bottom w:val="single" w:sz="8" w:color="auto"/>
            </w:tcBorders>
          </w:tcPr>
          <w:p>
            <w:pPr>
              <w:jc w:val="center"/>
              <w:spacing w:after="0" w:line="5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∆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vertAlign w:val="superscript"/>
              </w:rPr>
              <w:t xml:space="preserve">  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+1</w:t>
            </w:r>
          </w:p>
        </w:tc>
        <w:tc>
          <w:tcPr>
            <w:tcW w:w="316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=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 xml:space="preserve"> η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+1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δ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 xml:space="preserve"> +1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,</w:t>
            </w:r>
          </w:p>
        </w:tc>
        <w:tc>
          <w:tcPr>
            <w:tcW w:w="22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(1.6)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7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16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3940" w:type="dxa"/>
            <w:vAlign w:val="bottom"/>
            <w:gridSpan w:val="2"/>
          </w:tcPr>
          <w:p>
            <w:pPr>
              <w:jc w:val="right"/>
              <w:ind w:right="2993"/>
              <w:spacing w:after="0" w:line="1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+1</w:t>
            </w:r>
          </w:p>
        </w:tc>
        <w:tc>
          <w:tcPr>
            <w:tcW w:w="2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тут индекс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+ 1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отражает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+ 1</w:t>
      </w:r>
      <w:r>
        <w:rPr>
          <w:rFonts w:ascii="Arial" w:cs="Arial" w:eastAsia="Arial" w:hAnsi="Arial"/>
          <w:sz w:val="29"/>
          <w:szCs w:val="29"/>
          <w:color w:val="auto"/>
        </w:rPr>
        <w:t>-ое прохождение, а не порядок в разложении. Окончательно для коэффициента проскальзывания в зависимости от высших порядков разложения:</w:t>
      </w:r>
    </w:p>
    <w:p>
      <w:pPr>
        <w:spacing w:after="0" w:line="37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44"/>
        </w:trPr>
        <w:tc>
          <w:tcPr>
            <w:tcW w:w="1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320" w:type="dxa"/>
            <w:vAlign w:val="bottom"/>
            <w:gridSpan w:val="7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) 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+··· ,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(1.7)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0"/>
        </w:trPr>
        <w:tc>
          <w:tcPr>
            <w:tcW w:w="11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где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</w:p>
        </w:tc>
        <w:tc>
          <w:tcPr>
            <w:tcW w:w="320" w:type="dxa"/>
            <w:vAlign w:val="bottom"/>
          </w:tcPr>
          <w:p>
            <w:pPr>
              <w:spacing w:after="0" w:line="28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0"/>
              </w:rPr>
              <w:t>3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70"/>
              </w:rPr>
              <w:t>β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w w:val="70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w w:val="70"/>
                <w:vertAlign w:val="superscript"/>
              </w:rPr>
              <w:t>2</w:t>
            </w:r>
          </w:p>
        </w:tc>
        <w:tc>
          <w:tcPr>
            <w:tcW w:w="1800" w:type="dxa"/>
            <w:vAlign w:val="bottom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−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1020" w:type="dxa"/>
            <w:vAlign w:val="bottom"/>
            <w:vMerge w:val="restart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=−</w:t>
            </w:r>
          </w:p>
        </w:tc>
        <w:tc>
          <w:tcPr>
            <w:tcW w:w="24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  <w:w w:val="70"/>
              </w:rPr>
              <w:t>β</w:t>
            </w:r>
            <w:r>
              <w:rPr>
                <w:rFonts w:ascii="Arial" w:cs="Arial" w:eastAsia="Arial" w:hAnsi="Arial"/>
                <w:sz w:val="24"/>
                <w:szCs w:val="24"/>
                <w:color w:val="auto"/>
                <w:w w:val="70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4"/>
                <w:szCs w:val="24"/>
                <w:color w:val="auto"/>
                <w:w w:val="70"/>
                <w:vertAlign w:val="superscript"/>
              </w:rPr>
              <w:t>2</w:t>
            </w:r>
          </w:p>
        </w:tc>
        <w:tc>
          <w:tcPr>
            <w:tcW w:w="840" w:type="dxa"/>
            <w:vAlign w:val="bottom"/>
            <w:gridSpan w:val="2"/>
          </w:tcPr>
          <w:p>
            <w:pPr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(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w w:val="97"/>
              </w:rPr>
              <w:t>5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w w:val="97"/>
              </w:rPr>
              <w:t>β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w w:val="97"/>
              </w:rPr>
              <w:t>−1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)</w:t>
            </w:r>
          </w:p>
        </w:tc>
        <w:tc>
          <w:tcPr>
            <w:tcW w:w="14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gridSpan w:val="2"/>
          </w:tcPr>
          <w:p>
            <w:pPr>
              <w:ind w:left="40"/>
              <w:spacing w:after="0" w:line="28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α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bscript"/>
              </w:rPr>
              <w:t>1</w:t>
            </w:r>
          </w:p>
        </w:tc>
        <w:tc>
          <w:tcPr>
            <w:tcW w:w="6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</w:p>
        </w:tc>
        <w:tc>
          <w:tcPr>
            <w:tcW w:w="540" w:type="dxa"/>
            <w:vAlign w:val="bottom"/>
          </w:tcPr>
          <w:p>
            <w:pPr>
              <w:jc w:val="center"/>
              <w:spacing w:after="0" w:line="28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84"/>
              </w:rPr>
              <w:t>3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84"/>
              </w:rPr>
              <w:t>β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w w:val="84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w w:val="84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84"/>
              </w:rPr>
              <w:t>α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w w:val="84"/>
                <w:vertAlign w:val="subscript"/>
              </w:rPr>
              <w:t>0</w:t>
            </w:r>
          </w:p>
        </w:tc>
        <w:tc>
          <w:tcPr>
            <w:tcW w:w="400" w:type="dxa"/>
            <w:vAlign w:val="bottom"/>
            <w:vMerge w:val="restart"/>
          </w:tcPr>
          <w:p>
            <w:pPr>
              <w:jc w:val="right"/>
              <w:ind w:right="1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.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1"/>
        </w:trPr>
        <w:tc>
          <w:tcPr>
            <w:tcW w:w="11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top w:val="single" w:sz="8" w:color="auto"/>
            </w:tcBorders>
          </w:tcPr>
          <w:p>
            <w:pPr>
              <w:spacing w:after="0" w:line="28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2"/>
              </w:rPr>
              <w:t>2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72"/>
              </w:rPr>
              <w:t>γ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w w:val="72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w w:val="72"/>
                <w:vertAlign w:val="superscript"/>
              </w:rPr>
              <w:t>2</w:t>
            </w:r>
          </w:p>
        </w:tc>
        <w:tc>
          <w:tcPr>
            <w:tcW w:w="18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  <w:tcBorders>
              <w:top w:val="single" w:sz="8" w:color="auto"/>
            </w:tcBorders>
          </w:tcPr>
          <w:p>
            <w:pPr>
              <w:ind w:left="140"/>
              <w:spacing w:after="0" w:line="28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γ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perscript"/>
              </w:rPr>
              <w:t>2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 w:line="3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5"/>
                <w:vertAlign w:val="subscript"/>
              </w:rPr>
              <w:t>1</w:t>
            </w:r>
          </w:p>
        </w:tc>
        <w:tc>
          <w:tcPr>
            <w:tcW w:w="300" w:type="dxa"/>
            <w:vAlign w:val="bottom"/>
          </w:tcPr>
          <w:p>
            <w:pPr>
              <w:jc w:val="right"/>
              <w:spacing w:after="0" w:line="2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top w:val="single" w:sz="8" w:color="auto"/>
            </w:tcBorders>
          </w:tcPr>
          <w:p>
            <w:pPr>
              <w:ind w:left="20"/>
              <w:spacing w:after="0" w:line="28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9"/>
                <w:szCs w:val="19"/>
                <w:color w:val="auto"/>
                <w:w w:val="71"/>
              </w:rPr>
              <w:t>γ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  <w:w w:val="71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  <w:w w:val="71"/>
                <w:vertAlign w:val="superscript"/>
              </w:rPr>
              <w:t>2</w:t>
            </w:r>
          </w:p>
        </w:tc>
        <w:tc>
          <w:tcPr>
            <w:tcW w:w="660" w:type="dxa"/>
            <w:vAlign w:val="bottom"/>
          </w:tcPr>
          <w:p>
            <w:pPr>
              <w:jc w:val="right"/>
              <w:spacing w:after="0" w:line="3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</w:p>
        </w:tc>
        <w:tc>
          <w:tcPr>
            <w:tcW w:w="300" w:type="dxa"/>
            <w:vAlign w:val="bottom"/>
          </w:tcPr>
          <w:p>
            <w:pPr>
              <w:spacing w:after="0" w:line="3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1"/>
              </w:rPr>
              <w:t>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1"/>
                <w:vertAlign w:val="subscript"/>
              </w:rPr>
              <w:t>0</w:t>
            </w: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top w:val="single" w:sz="8" w:color="auto"/>
            </w:tcBorders>
          </w:tcPr>
          <w:p>
            <w:pPr>
              <w:jc w:val="center"/>
              <w:spacing w:after="0" w:line="28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2"/>
              </w:rPr>
              <w:t>2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72"/>
              </w:rPr>
              <w:t>γ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w w:val="72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w w:val="72"/>
                <w:vertAlign w:val="superscript"/>
              </w:rPr>
              <w:t>2</w:t>
            </w: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jc w:val="center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1.1.2  Адаптация структуры для эксперимента с легкими поляризованными частицами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4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Из-за соотношения заряда к массе, максимальная энергия протонного пучка становится порядка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ГэВ. При этом, критическая энергия регуляр­ ной структуры, являющаяся характеристикой магнитооптической структуры ускорителя, составляет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5.7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ГэВ. Таким образом, в регулярной структуре возни­ кает необходимость преодоления критической энергии. Классическим способом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792" w:gutter="0" w:footer="0" w:header="0"/>
        </w:sectPr>
      </w:pPr>
    </w:p>
    <w:bookmarkStart w:id="19" w:name="page20"/>
    <w:bookmarkEnd w:id="19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jc w:val="both"/>
        <w:spacing w:after="0" w:line="31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является – скачок критической энергии [</w:t>
      </w:r>
      <w:r>
        <w:rPr>
          <w:rFonts w:ascii="Arial" w:cs="Arial" w:eastAsia="Arial" w:hAnsi="Arial"/>
          <w:sz w:val="28"/>
          <w:szCs w:val="28"/>
          <w:color w:val="009900"/>
        </w:rPr>
        <w:t>38</w:t>
      </w:r>
      <w:r>
        <w:rPr>
          <w:rFonts w:ascii="Arial" w:cs="Arial" w:eastAsia="Arial" w:hAnsi="Arial"/>
          <w:sz w:val="28"/>
          <w:szCs w:val="28"/>
          <w:color w:val="auto"/>
        </w:rPr>
        <w:t>], что будет показано в Главе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2</w:t>
      </w:r>
      <w:r>
        <w:rPr>
          <w:rFonts w:ascii="Arial" w:cs="Arial" w:eastAsia="Arial" w:hAnsi="Arial"/>
          <w:sz w:val="28"/>
          <w:szCs w:val="28"/>
          <w:color w:val="auto"/>
        </w:rPr>
        <w:t>. Од­ нако, в этом случае накладываются существенные ограничения на параметры сгустка [</w:t>
      </w:r>
      <w:r>
        <w:rPr>
          <w:rFonts w:ascii="Arial" w:cs="Arial" w:eastAsia="Arial" w:hAnsi="Arial"/>
          <w:sz w:val="28"/>
          <w:szCs w:val="28"/>
          <w:color w:val="009900"/>
        </w:rPr>
        <w:t>40</w:t>
      </w:r>
      <w:r>
        <w:rPr>
          <w:rFonts w:ascii="Arial" w:cs="Arial" w:eastAsia="Arial" w:hAnsi="Arial"/>
          <w:sz w:val="28"/>
          <w:szCs w:val="28"/>
          <w:color w:val="auto"/>
        </w:rPr>
        <w:t>]. Альтернативным способом является повышение критической энер­ гии с использованием резонансной магнитооптической структуры, что будет показано в Главе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3</w:t>
      </w:r>
      <w:r>
        <w:rPr>
          <w:rFonts w:ascii="Arial" w:cs="Arial" w:eastAsia="Arial" w:hAnsi="Arial"/>
          <w:sz w:val="28"/>
          <w:szCs w:val="28"/>
          <w:color w:val="auto"/>
        </w:rPr>
        <w:t>. В этом случае происходит суперпериодическая модуляция дисперсионной функции, путем введения дополнительного семейства фокуси­ рующих квадруполей.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1.2</w:t>
        <w:tab/>
        <w:t>Оптимизация времени жизни пучка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2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Достижение высокой светимости пучка в коллайдерных экспериментах требует обеспечения достаточного времени жизни пучка. Это достигается за счет уменьшения эффектов внутрипучкового рассеяния в сочетании с приме­ нением методов стохастического и электронного охлаждения. Данный подход особенно важен при работе с ионными пучками высокой интенсивности. Вре­ менная эволюция эмиттанса и разброса импульса в присутствии процессов охлаждения описывается набором уравнений</w:t>
      </w:r>
    </w:p>
    <w:tbl>
      <w:tblPr>
        <w:tblLayout w:type="fixed"/>
        <w:tblInd w:w="30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2"/>
        </w:trPr>
        <w:tc>
          <w:tcPr>
            <w:tcW w:w="400" w:type="dxa"/>
            <w:vAlign w:val="bottom"/>
            <w:gridSpan w:val="2"/>
          </w:tcPr>
          <w:p>
            <w:pPr>
              <w:ind w:left="20"/>
              <w:spacing w:after="0" w:line="26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</w:t>
            </w:r>
          </w:p>
        </w:tc>
        <w:tc>
          <w:tcPr>
            <w:tcW w:w="540" w:type="dxa"/>
            <w:vAlign w:val="bottom"/>
            <w:gridSpan w:val="3"/>
          </w:tcPr>
          <w:p>
            <w:pPr>
              <w:jc w:val="right"/>
              <w:spacing w:after="0" w:line="26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−</w:t>
            </w:r>
          </w:p>
        </w:tc>
        <w:tc>
          <w:tcPr>
            <w:tcW w:w="320" w:type="dxa"/>
            <w:vAlign w:val="bottom"/>
            <w:gridSpan w:val="3"/>
          </w:tcPr>
          <w:p>
            <w:pPr>
              <w:spacing w:after="0" w:line="26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0"/>
                <w:szCs w:val="30"/>
                <w:color w:val="auto"/>
                <w:vertAlign w:val="superscript"/>
              </w:rPr>
              <w:t>τ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tr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60" w:type="dxa"/>
            <w:vAlign w:val="bottom"/>
            <w:gridSpan w:val="6"/>
          </w:tcPr>
          <w:p>
            <w:pPr>
              <w:jc w:val="right"/>
              <w:spacing w:after="0" w:line="26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·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ε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+</w:t>
            </w:r>
            <w:r>
              <w:rPr>
                <w:rFonts w:ascii="Arial" w:cs="Arial" w:eastAsia="Arial" w:hAnsi="Arial"/>
                <w:sz w:val="30"/>
                <w:szCs w:val="30"/>
                <w:color w:val="auto"/>
                <w:vertAlign w:val="superscript"/>
              </w:rPr>
              <w:t xml:space="preserve">( 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540" w:type="dxa"/>
            <w:vAlign w:val="bottom"/>
            <w:gridSpan w:val="10"/>
          </w:tcPr>
          <w:p>
            <w:pPr>
              <w:ind w:left="20"/>
              <w:spacing w:after="0" w:line="26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0"/>
                <w:szCs w:val="30"/>
                <w:color w:val="auto"/>
                <w:vertAlign w:val="subscript"/>
              </w:rPr>
              <w:t xml:space="preserve">d </w:t>
            </w:r>
            <w:r>
              <w:rPr>
                <w:rFonts w:ascii="Arial" w:cs="Arial" w:eastAsia="Arial" w:hAnsi="Arial"/>
                <w:sz w:val="30"/>
                <w:szCs w:val="30"/>
                <w:color w:val="auto"/>
                <w:vertAlign w:val="superscript"/>
              </w:rPr>
              <w:t xml:space="preserve">) </w:t>
            </w:r>
            <w:r>
              <w:rPr>
                <w:rFonts w:ascii="Arial" w:cs="Arial" w:eastAsia="Arial" w:hAnsi="Arial"/>
                <w:sz w:val="23"/>
                <w:szCs w:val="23"/>
                <w:color w:val="auto"/>
                <w:vertAlign w:val="subscript"/>
              </w:rPr>
              <w:t>IBS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,</w:t>
            </w: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8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7"/>
        </w:trPr>
        <w:tc>
          <w:tcPr>
            <w:tcW w:w="400" w:type="dxa"/>
            <w:vAlign w:val="bottom"/>
            <w:gridSpan w:val="2"/>
          </w:tcPr>
          <w:p>
            <w:pPr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ε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gridSpan w:val="3"/>
          </w:tcPr>
          <w:p>
            <w:pPr>
              <w:ind w:left="100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gridSpan w:val="4"/>
          </w:tcPr>
          <w:p>
            <w:pPr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ε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"/>
        </w:trPr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1"/>
        </w:trPr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8"/>
        </w:trPr>
        <w:tc>
          <w:tcPr>
            <w:tcW w:w="3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820" w:type="dxa"/>
            <w:vAlign w:val="bottom"/>
            <w:gridSpan w:val="8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cooling</w:t>
            </w:r>
          </w:p>
        </w:tc>
        <w:tc>
          <w:tcPr>
            <w:tcW w:w="500" w:type="dxa"/>
            <w:vAlign w:val="bottom"/>
            <w:gridSpan w:val="3"/>
            <w:vMerge w:val="restart"/>
          </w:tcPr>
          <w:p>
            <w:pPr>
              <w:jc w:val="right"/>
              <w:ind w:right="40"/>
              <w:spacing w:after="0" w:line="1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</w:p>
        </w:tc>
        <w:tc>
          <w:tcPr>
            <w:tcW w:w="920" w:type="dxa"/>
            <w:vAlign w:val="bottom"/>
            <w:gridSpan w:val="7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heating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8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5"/>
        </w:trPr>
        <w:tc>
          <w:tcPr>
            <w:tcW w:w="40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δ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1"/>
                <w:vertAlign w:val="superscript"/>
              </w:rPr>
              <w:t>2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1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gridSpan w:val="2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δ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5"/>
                <w:vertAlign w:val="superscript"/>
              </w:rPr>
              <w:t>2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(1.8)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"/>
        </w:trPr>
        <w:tc>
          <w:tcPr>
            <w:tcW w:w="40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40" w:type="dxa"/>
            <w:vAlign w:val="bottom"/>
            <w:gridSpan w:val="4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−</w:t>
            </w: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  <w:gridSpan w:val="3"/>
            <w:vMerge w:val="restart"/>
          </w:tcPr>
          <w:p>
            <w:pPr>
              <w:jc w:val="right"/>
              <w:ind w:righ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·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δ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00" w:type="dxa"/>
            <w:vAlign w:val="bottom"/>
            <w:gridSpan w:val="4"/>
            <w:vMerge w:val="restart"/>
          </w:tcPr>
          <w:p>
            <w:pPr>
              <w:spacing w:after="0" w:line="48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6"/>
                <w:szCs w:val="56"/>
                <w:color w:val="auto"/>
                <w:w w:val="72"/>
                <w:vertAlign w:val="subscript"/>
              </w:rPr>
              <w:t xml:space="preserve">+ </w:t>
            </w:r>
            <w:r>
              <w:rPr>
                <w:rFonts w:ascii="Arial" w:cs="Arial" w:eastAsia="Arial" w:hAnsi="Arial"/>
                <w:sz w:val="56"/>
                <w:szCs w:val="56"/>
                <w:color w:val="auto"/>
                <w:w w:val="72"/>
              </w:rPr>
              <w:t xml:space="preserve">( </w:t>
            </w: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20" w:type="dxa"/>
            <w:vAlign w:val="bottom"/>
            <w:gridSpan w:val="3"/>
            <w:vMerge w:val="restart"/>
          </w:tcPr>
          <w:p>
            <w:pPr>
              <w:ind w:left="20"/>
              <w:spacing w:after="0" w:line="48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6"/>
                <w:szCs w:val="56"/>
                <w:color w:val="auto"/>
                <w:vertAlign w:val="superscript"/>
              </w:rPr>
              <w:t xml:space="preserve">) 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IBS</w:t>
            </w:r>
          </w:p>
        </w:tc>
        <w:tc>
          <w:tcPr>
            <w:tcW w:w="1360" w:type="dxa"/>
            <w:vAlign w:val="bottom"/>
            <w:vMerge w:val="restart"/>
          </w:tcPr>
          <w:p>
            <w:pPr>
              <w:jc w:val="right"/>
              <w:ind w:right="1077"/>
              <w:spacing w:after="0" w:line="2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18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3"/>
        </w:trPr>
        <w:tc>
          <w:tcPr>
            <w:tcW w:w="400" w:type="dxa"/>
            <w:vAlign w:val="bottom"/>
            <w:gridSpan w:val="2"/>
          </w:tcPr>
          <w:p>
            <w:pPr>
              <w:ind w:left="80"/>
              <w:spacing w:after="0" w:line="3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gridSpan w:val="5"/>
          </w:tcPr>
          <w:p>
            <w:pPr>
              <w:spacing w:after="0" w:line="42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vertAlign w:val="superscript"/>
              </w:rPr>
              <w:t>τ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long</w:t>
            </w:r>
          </w:p>
        </w:tc>
        <w:tc>
          <w:tcPr>
            <w:tcW w:w="5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gridSpan w:val="2"/>
          </w:tcPr>
          <w:p>
            <w:pPr>
              <w:jc w:val="center"/>
              <w:spacing w:after="0" w:line="3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"/>
        </w:trPr>
        <w:tc>
          <w:tcPr>
            <w:tcW w:w="3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40" w:type="dxa"/>
            <w:vAlign w:val="bottom"/>
            <w:gridSpan w:val="4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"/>
                <w:szCs w:val="2"/>
                <w:color w:val="auto"/>
              </w:rPr>
              <w:t>cooling</w:t>
            </w:r>
          </w:p>
        </w:tc>
        <w:tc>
          <w:tcPr>
            <w:tcW w:w="400" w:type="dxa"/>
            <w:vAlign w:val="bottom"/>
            <w:gridSpan w:val="2"/>
            <w:shd w:val="clear" w:color="auto" w:fill="000000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  <w:gridSpan w:val="2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40" w:type="dxa"/>
            <w:vAlign w:val="bottom"/>
            <w:gridSpan w:val="4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"/>
                <w:szCs w:val="2"/>
                <w:color w:val="auto"/>
              </w:rPr>
              <w:t>heating</w:t>
            </w:r>
          </w:p>
        </w:tc>
        <w:tc>
          <w:tcPr>
            <w:tcW w:w="380" w:type="dxa"/>
            <w:vAlign w:val="bottom"/>
            <w:shd w:val="clear" w:color="auto" w:fill="000000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0"/>
        </w:trPr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2529840</wp:posOffset>
                </wp:positionH>
                <wp:positionV relativeFrom="paragraph">
                  <wp:posOffset>-600710</wp:posOffset>
                </wp:positionV>
                <wp:extent cx="255270" cy="0"/>
                <wp:wrapNone/>
                <wp:docPr id="5" name="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186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" o:spid="_x0000_s103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99.2pt,-47.2999pt" to="219.3pt,-47.2999pt" o:allowincell="f" strokecolor="#000000" strokeweight="1.722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3568065</wp:posOffset>
                </wp:positionH>
                <wp:positionV relativeFrom="paragraph">
                  <wp:posOffset>-600710</wp:posOffset>
                </wp:positionV>
                <wp:extent cx="241935" cy="0"/>
                <wp:wrapNone/>
                <wp:docPr id="6" name="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2186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" o:spid="_x0000_s103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80.95pt,-47.2999pt" to="300pt,-47.2999pt" o:allowincell="f" strokecolor="#000000" strokeweight="1.722pt"/>
            </w:pict>
          </mc:Fallback>
        </mc:AlternateContent>
      </w:r>
    </w:p>
    <w:p>
      <w:pPr>
        <w:jc w:val="both"/>
        <w:spacing w:after="0" w:line="24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поперечный эмиттанс,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τ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поперечное время охлаждения,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δ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Δ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разброс по импульсам,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τ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long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продольное время охлаждения. Для независи­ мых от времени, стационарных значений, производные по времени становятся равными нулю, тогда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5951220</wp:posOffset>
                </wp:positionH>
                <wp:positionV relativeFrom="paragraph">
                  <wp:posOffset>-906780</wp:posOffset>
                </wp:positionV>
                <wp:extent cx="168910" cy="0"/>
                <wp:wrapNone/>
                <wp:docPr id="7" name="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" o:spid="_x0000_s103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68.6pt,-71.3999pt" to="481.9pt,-71.3999pt" o:allowincell="f" strokecolor="#000000" strokeweight="0.5739pt"/>
            </w:pict>
          </mc:Fallback>
        </mc:AlternateContent>
      </w:r>
    </w:p>
    <w:tbl>
      <w:tblPr>
        <w:tblLayout w:type="fixed"/>
        <w:tblInd w:w="31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60"/>
        </w:trPr>
        <w:tc>
          <w:tcPr>
            <w:tcW w:w="1200" w:type="dxa"/>
            <w:vAlign w:val="bottom"/>
          </w:tcPr>
          <w:p>
            <w:pPr>
              <w:spacing w:after="0" w:line="35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ε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st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τ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·</w:t>
            </w:r>
          </w:p>
        </w:tc>
        <w:tc>
          <w:tcPr>
            <w:tcW w:w="560" w:type="dxa"/>
            <w:vAlign w:val="bottom"/>
            <w:gridSpan w:val="3"/>
          </w:tcPr>
          <w:p>
            <w:pPr>
              <w:ind w:left="40"/>
              <w:spacing w:after="0" w:line="3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1"/>
                <w:szCs w:val="41"/>
                <w:color w:val="auto"/>
                <w:vertAlign w:val="superscript"/>
              </w:rPr>
              <w:t xml:space="preserve">( </w:t>
            </w:r>
            <w:r>
              <w:rPr>
                <w:rFonts w:ascii="Arial" w:cs="Arial" w:eastAsia="Arial" w:hAnsi="Arial"/>
                <w:sz w:val="41"/>
                <w:szCs w:val="41"/>
                <w:color w:val="auto"/>
              </w:rPr>
              <w:t>d</w:t>
            </w:r>
          </w:p>
        </w:tc>
        <w:tc>
          <w:tcPr>
            <w:tcW w:w="1180" w:type="dxa"/>
            <w:vAlign w:val="bottom"/>
            <w:gridSpan w:val="5"/>
          </w:tcPr>
          <w:p>
            <w:pPr>
              <w:jc w:val="center"/>
              <w:spacing w:after="0" w:line="3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5"/>
                <w:szCs w:val="35"/>
                <w:color w:val="auto"/>
                <w:vertAlign w:val="superscript"/>
              </w:rPr>
              <w:t xml:space="preserve">) </w:t>
            </w: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IBS</w:t>
            </w:r>
            <w:r>
              <w:rPr>
                <w:rFonts w:ascii="Arial Unicode MS" w:cs="Arial Unicode MS" w:eastAsia="Arial Unicode MS" w:hAnsi="Arial Unicode MS"/>
                <w:sz w:val="35"/>
                <w:szCs w:val="35"/>
                <w:color w:val="auto"/>
                <w:vertAlign w:val="superscript"/>
              </w:rPr>
              <w:t>⃒</w:t>
            </w: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ε=ε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vertAlign w:val="subscript"/>
              </w:rPr>
              <w:t>st</w:t>
            </w:r>
          </w:p>
        </w:tc>
        <w:tc>
          <w:tcPr>
            <w:tcW w:w="3820" w:type="dxa"/>
            <w:vAlign w:val="bottom"/>
          </w:tcPr>
          <w:p>
            <w:pPr>
              <w:jc w:val="right"/>
              <w:ind w:right="35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7"/>
        </w:trPr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gridSpan w:val="2"/>
          </w:tcPr>
          <w:p>
            <w:pPr>
              <w:ind w:left="20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ε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  <w:vMerge w:val="restart"/>
          </w:tcPr>
          <w:p>
            <w:pPr>
              <w:jc w:val="center"/>
              <w:ind w:right="55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w w:val="72"/>
              </w:rPr>
              <w:t>⃒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"/>
        </w:trPr>
        <w:tc>
          <w:tcPr>
            <w:tcW w:w="1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6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8"/>
        </w:trPr>
        <w:tc>
          <w:tcPr>
            <w:tcW w:w="1200" w:type="dxa"/>
            <w:vAlign w:val="bottom"/>
          </w:tcPr>
          <w:p>
            <w:pPr>
              <w:jc w:val="right"/>
              <w:ind w:right="83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δ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20" w:type="dxa"/>
            <w:vAlign w:val="bottom"/>
            <w:vMerge w:val="restart"/>
          </w:tcPr>
          <w:p>
            <w:pPr>
              <w:jc w:val="right"/>
              <w:ind w:right="305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1320" w:type="dxa"/>
            <w:vAlign w:val="bottom"/>
            <w:gridSpan w:val="2"/>
          </w:tcPr>
          <w:p>
            <w:pPr>
              <w:spacing w:after="0" w:line="13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  <w:vertAlign w:val="superscript"/>
              </w:rPr>
              <w:t>δ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  <w:vertAlign w:val="superscript"/>
              </w:rPr>
              <w:t xml:space="preserve">  =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  <w:vertAlign w:val="superscript"/>
              </w:rPr>
              <w:t xml:space="preserve"> τ</w:t>
            </w: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long</w:t>
            </w: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1"/>
              </w:rPr>
              <w:t>2</w:t>
            </w:r>
          </w:p>
        </w:tc>
        <w:tc>
          <w:tcPr>
            <w:tcW w:w="560" w:type="dxa"/>
            <w:vAlign w:val="bottom"/>
          </w:tcPr>
          <w:p>
            <w:pPr>
              <w:jc w:val="center"/>
              <w:ind w:right="55"/>
              <w:spacing w:after="0" w:line="13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3"/>
                <w:szCs w:val="13"/>
                <w:color w:val="auto"/>
              </w:rPr>
              <w:t>⃒</w:t>
            </w: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2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1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40" w:type="dxa"/>
            <w:vAlign w:val="bottom"/>
            <w:gridSpan w:val="2"/>
          </w:tcPr>
          <w:p>
            <w:pPr>
              <w:ind w:left="60"/>
              <w:spacing w:after="0" w:line="1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  <w:vertAlign w:val="subscript"/>
              </w:rPr>
              <w:t xml:space="preserve">· 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 xml:space="preserve">( </w:t>
            </w:r>
          </w:p>
        </w:tc>
        <w:tc>
          <w:tcPr>
            <w:tcW w:w="420" w:type="dxa"/>
            <w:vAlign w:val="bottom"/>
            <w:gridSpan w:val="2"/>
          </w:tcPr>
          <w:p>
            <w:pPr>
              <w:jc w:val="right"/>
              <w:spacing w:after="0" w:line="1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d</w:t>
            </w:r>
          </w:p>
        </w:tc>
        <w:tc>
          <w:tcPr>
            <w:tcW w:w="560" w:type="dxa"/>
            <w:vAlign w:val="bottom"/>
          </w:tcPr>
          <w:p>
            <w:pPr>
              <w:ind w:left="20"/>
              <w:spacing w:after="0" w:line="1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  <w:vertAlign w:val="superscript"/>
              </w:rPr>
              <w:t xml:space="preserve">) </w:t>
            </w: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IBS</w:t>
            </w:r>
          </w:p>
        </w:tc>
        <w:tc>
          <w:tcPr>
            <w:tcW w:w="100" w:type="dxa"/>
            <w:vAlign w:val="bottom"/>
          </w:tcPr>
          <w:p>
            <w:pPr>
              <w:spacing w:after="0" w:line="1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3"/>
                <w:szCs w:val="13"/>
                <w:color w:val="auto"/>
              </w:rPr>
              <w:t>⃒</w:t>
            </w:r>
          </w:p>
        </w:tc>
        <w:tc>
          <w:tcPr>
            <w:tcW w:w="3900" w:type="dxa"/>
            <w:vAlign w:val="bottom"/>
            <w:gridSpan w:val="2"/>
          </w:tcPr>
          <w:p>
            <w:pPr>
              <w:jc w:val="right"/>
              <w:ind w:right="3197"/>
              <w:spacing w:after="0" w:line="1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δ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=δ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  <w:vertAlign w:val="subscript"/>
              </w:rPr>
              <w:t>st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  <w:vertAlign w:val="superscript"/>
              </w:rPr>
              <w:t>2</w:t>
            </w: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"/>
        </w:trPr>
        <w:tc>
          <w:tcPr>
            <w:tcW w:w="12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3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3"/>
                <w:szCs w:val="3"/>
                <w:color w:val="auto"/>
              </w:rPr>
              <w:t>⃒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</w:tbl>
    <w:p>
      <w:pPr>
        <w:ind w:left="5920"/>
        <w:spacing w:after="0" w:line="172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17"/>
          <w:szCs w:val="17"/>
          <w:color w:val="auto"/>
        </w:rPr>
        <w:t>⃒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3136265</wp:posOffset>
                </wp:positionH>
                <wp:positionV relativeFrom="paragraph">
                  <wp:posOffset>-101600</wp:posOffset>
                </wp:positionV>
                <wp:extent cx="260350" cy="0"/>
                <wp:wrapNone/>
                <wp:docPr id="8" name="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" o:spid="_x0000_s103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46.95pt,-8pt" to="267.45pt,-8pt" o:allowincell="f" strokecolor="#000000" strokeweight="0.5739pt"/>
            </w:pict>
          </mc:Fallback>
        </mc:AlternateContent>
      </w:r>
    </w:p>
    <w:p>
      <w:pPr>
        <w:ind w:left="5920"/>
        <w:spacing w:after="0" w:line="369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29"/>
          <w:szCs w:val="29"/>
          <w:color w:val="auto"/>
        </w:rPr>
        <w:t>⃒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290" w:gutter="0" w:footer="0" w:header="0"/>
        </w:sectPr>
      </w:pPr>
    </w:p>
    <w:bookmarkStart w:id="20" w:name="page21"/>
    <w:bookmarkEnd w:id="2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spacing w:after="0" w:line="3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Критерием применимости того, или иного метода охлаждения может быть сравнение характерных времен стохастического и электронного охлаждения со временем жизни с учетом ВПР во всем предполагаемом диапазоне энергий.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2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1.2.1</w:t>
        <w:tab/>
        <w:t>Стохастическое охлаждение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Рассмотрим стохастическое охлаждение, пользуясь приближенной тео­ рией D.Mohl [</w:t>
      </w:r>
      <w:r>
        <w:rPr>
          <w:rFonts w:ascii="Arial" w:cs="Arial" w:eastAsia="Arial" w:hAnsi="Arial"/>
          <w:sz w:val="29"/>
          <w:szCs w:val="29"/>
          <w:color w:val="009900"/>
        </w:rPr>
        <w:t>50</w:t>
      </w:r>
      <w:r>
        <w:rPr>
          <w:rFonts w:ascii="Arial" w:cs="Arial" w:eastAsia="Arial" w:hAnsi="Arial"/>
          <w:sz w:val="29"/>
          <w:szCs w:val="29"/>
          <w:color w:val="auto"/>
        </w:rPr>
        <w:t>;</w:t>
      </w:r>
      <w:r>
        <w:rPr>
          <w:rFonts w:ascii="Arial" w:cs="Arial" w:eastAsia="Arial" w:hAnsi="Arial"/>
          <w:sz w:val="29"/>
          <w:szCs w:val="29"/>
          <w:color w:val="009900"/>
        </w:rPr>
        <w:t xml:space="preserve"> 51</w:t>
      </w:r>
      <w:r>
        <w:rPr>
          <w:rFonts w:ascii="Arial" w:cs="Arial" w:eastAsia="Arial" w:hAnsi="Arial"/>
          <w:sz w:val="29"/>
          <w:szCs w:val="29"/>
          <w:color w:val="auto"/>
        </w:rPr>
        <w:t>]. Следуя его основным выводам, скорость охлаждения определяется выражением</w:t>
      </w:r>
    </w:p>
    <w:p>
      <w:pPr>
        <w:spacing w:after="0" w:line="186" w:lineRule="exact"/>
        <w:rPr>
          <w:sz w:val="20"/>
          <w:szCs w:val="20"/>
          <w:color w:val="auto"/>
        </w:rPr>
      </w:pPr>
    </w:p>
    <w:tbl>
      <w:tblPr>
        <w:tblLayout w:type="fixed"/>
        <w:tblInd w:w="18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42"/>
        </w:trPr>
        <w:tc>
          <w:tcPr>
            <w:tcW w:w="480" w:type="dxa"/>
            <w:vAlign w:val="bottom"/>
          </w:tcPr>
          <w:p>
            <w:pPr>
              <w:jc w:val="right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4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[2 cos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 xml:space="preserve"> θ</w:t>
            </w:r>
          </w:p>
        </w:tc>
        <w:tc>
          <w:tcPr>
            <w:tcW w:w="16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( </w:t>
            </w:r>
          </w:p>
        </w:tc>
        <w:tc>
          <w:tcPr>
            <w:tcW w:w="4340" w:type="dxa"/>
            <w:vAlign w:val="bottom"/>
            <w:gridSpan w:val="7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1 − 1/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pk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 xml:space="preserve">) 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−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(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kp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  ) ],</w:t>
            </w:r>
          </w:p>
        </w:tc>
        <w:tc>
          <w:tcPr>
            <w:tcW w:w="13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(1.10)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"/>
        </w:trPr>
        <w:tc>
          <w:tcPr>
            <w:tcW w:w="4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34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3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9"/>
        </w:trPr>
        <w:tc>
          <w:tcPr>
            <w:tcW w:w="480" w:type="dxa"/>
            <w:vAlign w:val="bottom"/>
          </w:tcPr>
          <w:p>
            <w:pPr>
              <w:jc w:val="center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perscript"/>
              </w:rPr>
              <w:t>τ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>tr, l</w:t>
            </w: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340" w:type="dxa"/>
            <w:vAlign w:val="bottom"/>
            <w:gridSpan w:val="7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30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"/>
        </w:trPr>
        <w:tc>
          <w:tcPr>
            <w:tcW w:w="4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820" w:type="dxa"/>
            <w:vAlign w:val="bottom"/>
            <w:shd w:val="clear" w:color="auto" w:fill="000000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980" w:type="dxa"/>
            <w:vAlign w:val="bottom"/>
            <w:shd w:val="clear" w:color="auto" w:fill="000000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40" w:type="dxa"/>
            <w:vAlign w:val="bottom"/>
            <w:shd w:val="clear" w:color="auto" w:fill="000000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40" w:type="dxa"/>
            <w:vAlign w:val="bottom"/>
            <w:shd w:val="clear" w:color="auto" w:fill="000000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3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05" w:lineRule="exact"/>
        <w:rPr>
          <w:sz w:val="20"/>
          <w:szCs w:val="20"/>
          <w:color w:val="auto"/>
        </w:rPr>
      </w:pPr>
    </w:p>
    <w:p>
      <w:pPr>
        <w:ind w:left="3920"/>
        <w:spacing w:after="0"/>
        <w:tabs>
          <w:tab w:leader="none" w:pos="63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coherent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9"/>
          <w:szCs w:val="29"/>
          <w:color w:val="auto"/>
        </w:rPr>
        <w:t>incoherent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3600"/>
        <w:spacing w:after="0"/>
        <w:tabs>
          <w:tab w:leader="none" w:pos="60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effect(cooling)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9"/>
          <w:szCs w:val="29"/>
          <w:color w:val="auto"/>
        </w:rPr>
        <w:t>effect(heating)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jc w:val="both"/>
        <w:spacing w:after="0" w:line="29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где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max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−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min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пропускная способность системы, – эффективное число частиц, пересчитанное через соотношение орбиты к длине сгустка с учетом его распределения, – доля наблюдаемой ошибки выборки, скорректированная за оборот,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(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2</w:t>
      </w:r>
      <w:r>
        <w:rPr>
          <w:rFonts w:ascii="Arial" w:cs="Arial" w:eastAsia="Arial" w:hAnsi="Arial"/>
          <w:sz w:val="26"/>
          <w:szCs w:val="26"/>
          <w:color w:val="auto"/>
        </w:rPr>
        <w:t>)/  (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2</w:t>
      </w:r>
      <w:r>
        <w:rPr>
          <w:rFonts w:ascii="Arial" w:cs="Arial" w:eastAsia="Arial" w:hAnsi="Arial"/>
          <w:sz w:val="26"/>
          <w:szCs w:val="26"/>
          <w:color w:val="auto"/>
        </w:rPr>
        <w:t>)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отношение шума к сигналу,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pk</w:t>
      </w:r>
      <w:r>
        <w:rPr>
          <w:rFonts w:ascii="Arial" w:cs="Arial" w:eastAsia="Arial" w:hAnsi="Arial"/>
          <w:sz w:val="26"/>
          <w:szCs w:val="26"/>
          <w:color w:val="auto"/>
        </w:rPr>
        <w:t>,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kp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факторы смешивания между пикапом – киккером и киккером – пикапом соответственно.</w:t>
      </w:r>
    </w:p>
    <w:p>
      <w:pPr>
        <w:spacing w:after="0" w:line="183" w:lineRule="auto"/>
        <w:tabs>
          <w:tab w:leader="none" w:pos="52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Уравнение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1.10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 отсутствии шума при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auto"/>
        </w:rPr>
        <w:t>=</w:t>
      </w:r>
      <w:r>
        <w:rPr>
          <w:rFonts w:ascii="Arial" w:cs="Arial" w:eastAsia="Arial" w:hAnsi="Arial"/>
          <w:sz w:val="17"/>
          <w:szCs w:val="17"/>
          <w:color w:val="auto"/>
        </w:rPr>
        <w:t xml:space="preserve">  0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=</w:t>
      </w:r>
      <w:r>
        <w:rPr>
          <w:rFonts w:ascii="Arial" w:cs="Arial" w:eastAsia="Arial" w:hAnsi="Arial"/>
          <w:sz w:val="33"/>
          <w:szCs w:val="33"/>
          <w:color w:val="auto"/>
        </w:rPr>
        <w:t xml:space="preserve"> </w:t>
      </w:r>
      <w:r>
        <w:rPr>
          <w:rFonts w:ascii="Arial" w:cs="Arial" w:eastAsia="Arial" w:hAnsi="Arial"/>
          <w:sz w:val="33"/>
          <w:szCs w:val="33"/>
          <w:color w:val="auto"/>
          <w:vertAlign w:val="superscript"/>
        </w:rPr>
        <w:t>1</w:t>
      </w:r>
      <w:r>
        <w:rPr>
          <w:rFonts w:ascii="Arial" w:cs="Arial" w:eastAsia="Arial" w:hAnsi="Arial"/>
          <w:sz w:val="33"/>
          <w:szCs w:val="33"/>
          <w:color w:val="auto"/>
          <w:vertAlign w:val="superscript"/>
        </w:rPr>
        <w:t>−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 </w:t>
      </w:r>
      <w:r>
        <w:rPr>
          <w:rFonts w:ascii="Arial" w:cs="Arial" w:eastAsia="Arial" w:hAnsi="Arial"/>
          <w:sz w:val="25"/>
          <w:szCs w:val="25"/>
          <w:color w:val="auto"/>
          <w:vertAlign w:val="superscript"/>
        </w:rPr>
        <w:t>pk2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 достигает максимум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3936365</wp:posOffset>
                </wp:positionH>
                <wp:positionV relativeFrom="paragraph">
                  <wp:posOffset>-19685</wp:posOffset>
                </wp:positionV>
                <wp:extent cx="456565" cy="0"/>
                <wp:wrapNone/>
                <wp:docPr id="9" name="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9" o:spid="_x0000_s103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09.95pt,-1.5499pt" to="345.9pt,-1.5499pt" o:allowincell="f" strokecolor="#000000" strokeweight="0.5739pt"/>
            </w:pict>
          </mc:Fallback>
        </mc:AlternateContent>
      </w:r>
    </w:p>
    <w:p>
      <w:pPr>
        <w:ind w:left="6380"/>
        <w:spacing w:after="0" w:line="1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  <w:vertAlign w:val="subscript"/>
        </w:rPr>
        <w:t>kp</w:t>
      </w:r>
    </w:p>
    <w:p>
      <w:pPr>
        <w:ind w:left="3560"/>
        <w:spacing w:after="0"/>
        <w:tabs>
          <w:tab w:leader="none" w:pos="4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</w:t>
      </w:r>
      <w:r>
        <w:rPr>
          <w:rFonts w:ascii="Arial" w:cs="Arial" w:eastAsia="Arial" w:hAnsi="Arial"/>
          <w:sz w:val="57"/>
          <w:szCs w:val="57"/>
          <w:color w:val="auto"/>
        </w:rPr>
        <w:t xml:space="preserve"> </w:t>
      </w:r>
      <w:r>
        <w:rPr>
          <w:rFonts w:ascii="Arial" w:cs="Arial" w:eastAsia="Arial" w:hAnsi="Arial"/>
          <w:sz w:val="57"/>
          <w:szCs w:val="57"/>
          <w:color w:val="auto"/>
          <w:vertAlign w:val="subscript"/>
        </w:rPr>
        <w:t>=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auto"/>
          <w:vertAlign w:val="superscript"/>
        </w:rPr>
        <w:t xml:space="preserve">( </w:t>
      </w:r>
      <w:r>
        <w:rPr>
          <w:rFonts w:ascii="Arial" w:cs="Arial" w:eastAsia="Arial" w:hAnsi="Arial"/>
          <w:sz w:val="43"/>
          <w:szCs w:val="43"/>
          <w:color w:val="auto"/>
        </w:rPr>
        <w:t>1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− 1/  </w:t>
      </w:r>
      <w:r>
        <w:rPr>
          <w:rFonts w:ascii="Arial" w:cs="Arial" w:eastAsia="Arial" w:hAnsi="Arial"/>
          <w:sz w:val="31"/>
          <w:szCs w:val="31"/>
          <w:color w:val="auto"/>
          <w:vertAlign w:val="subscript"/>
        </w:rPr>
        <w:t>pk</w:t>
      </w:r>
      <w:r>
        <w:rPr>
          <w:rFonts w:ascii="Arial" w:cs="Arial" w:eastAsia="Arial" w:hAnsi="Arial"/>
          <w:sz w:val="31"/>
          <w:szCs w:val="31"/>
          <w:color w:val="auto"/>
          <w:vertAlign w:val="superscript"/>
        </w:rPr>
        <w:t>2</w:t>
      </w:r>
      <w:r>
        <w:rPr>
          <w:rFonts w:ascii="Arial" w:cs="Arial" w:eastAsia="Arial" w:hAnsi="Arial"/>
          <w:sz w:val="43"/>
          <w:szCs w:val="43"/>
          <w:color w:val="auto"/>
          <w:vertAlign w:val="superscript"/>
        </w:rPr>
        <w:t xml:space="preserve">) </w:t>
      </w:r>
      <w:r>
        <w:rPr>
          <w:rFonts w:ascii="Arial" w:cs="Arial" w:eastAsia="Arial" w:hAnsi="Arial"/>
          <w:sz w:val="31"/>
          <w:szCs w:val="31"/>
          <w:color w:val="auto"/>
          <w:vertAlign w:val="superscript"/>
        </w:rPr>
        <w:t>2</w:t>
      </w:r>
      <w:r>
        <w:rPr>
          <w:rFonts w:ascii="Arial" w:cs="Arial" w:eastAsia="Arial" w:hAnsi="Arial"/>
          <w:sz w:val="43"/>
          <w:szCs w:val="43"/>
          <w:color w:val="auto"/>
        </w:rPr>
        <w:t xml:space="preserve"> </w:t>
      </w:r>
      <w:r>
        <w:rPr>
          <w:rFonts w:ascii="Arial" w:cs="Arial" w:eastAsia="Arial" w:hAnsi="Arial"/>
          <w:sz w:val="43"/>
          <w:szCs w:val="43"/>
          <w:color w:val="auto"/>
          <w:vertAlign w:val="subscript"/>
        </w:rPr>
        <w:t>,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2207895</wp:posOffset>
                </wp:positionH>
                <wp:positionV relativeFrom="paragraph">
                  <wp:posOffset>55880</wp:posOffset>
                </wp:positionV>
                <wp:extent cx="198755" cy="0"/>
                <wp:wrapNone/>
                <wp:docPr id="10" name="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0" o:spid="_x0000_s103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73.85pt,4.4pt" to="189.5pt,4.4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2677160</wp:posOffset>
                </wp:positionH>
                <wp:positionV relativeFrom="paragraph">
                  <wp:posOffset>55880</wp:posOffset>
                </wp:positionV>
                <wp:extent cx="193040" cy="0"/>
                <wp:wrapNone/>
                <wp:docPr id="11" name="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" o:spid="_x0000_s103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10.8pt,4.4pt" to="226pt,4.4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2900680</wp:posOffset>
                </wp:positionH>
                <wp:positionV relativeFrom="paragraph">
                  <wp:posOffset>55880</wp:posOffset>
                </wp:positionV>
                <wp:extent cx="1112520" cy="0"/>
                <wp:wrapNone/>
                <wp:docPr id="12" name="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" o:spid="_x0000_s103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28.4pt,4.4pt" to="316pt,4.4pt" o:allowincell="f" strokecolor="#000000" strokeweight="0.5739pt"/>
            </w:pict>
          </mc:Fallback>
        </mc:AlternateContent>
      </w:r>
    </w:p>
    <w:p>
      <w:pPr>
        <w:ind w:left="3480"/>
        <w:spacing w:after="0"/>
        <w:tabs>
          <w:tab w:leader="none" w:pos="54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τ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0"/>
          <w:szCs w:val="30"/>
          <w:color w:val="auto"/>
          <w:vertAlign w:val="subscript"/>
        </w:rPr>
        <w:t>kp</w:t>
      </w:r>
    </w:p>
    <w:p>
      <w:pPr>
        <w:ind w:left="9220"/>
        <w:spacing w:after="0" w:line="1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(1.11)</w:t>
      </w:r>
    </w:p>
    <w:p>
      <w:pPr>
        <w:ind w:left="3520"/>
        <w:spacing w:after="0"/>
        <w:tabs>
          <w:tab w:leader="none" w:pos="45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</w:t>
      </w:r>
      <w:r>
        <w:rPr>
          <w:rFonts w:ascii="Arial" w:cs="Arial" w:eastAsia="Arial" w:hAnsi="Arial"/>
          <w:sz w:val="57"/>
          <w:szCs w:val="57"/>
          <w:color w:val="auto"/>
        </w:rPr>
        <w:t xml:space="preserve"> </w:t>
      </w:r>
      <w:r>
        <w:rPr>
          <w:rFonts w:ascii="Arial" w:cs="Arial" w:eastAsia="Arial" w:hAnsi="Arial"/>
          <w:sz w:val="57"/>
          <w:szCs w:val="57"/>
          <w:color w:val="auto"/>
          <w:vertAlign w:val="subscript"/>
        </w:rPr>
        <w:t>= 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3"/>
          <w:szCs w:val="43"/>
          <w:color w:val="auto"/>
          <w:vertAlign w:val="superscript"/>
        </w:rPr>
        <w:t xml:space="preserve">( </w:t>
      </w:r>
      <w:r>
        <w:rPr>
          <w:rFonts w:ascii="Arial" w:cs="Arial" w:eastAsia="Arial" w:hAnsi="Arial"/>
          <w:sz w:val="43"/>
          <w:szCs w:val="43"/>
          <w:color w:val="auto"/>
        </w:rPr>
        <w:t>1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− 1/  </w:t>
      </w:r>
      <w:r>
        <w:rPr>
          <w:rFonts w:ascii="Arial" w:cs="Arial" w:eastAsia="Arial" w:hAnsi="Arial"/>
          <w:sz w:val="31"/>
          <w:szCs w:val="31"/>
          <w:color w:val="auto"/>
          <w:vertAlign w:val="subscript"/>
        </w:rPr>
        <w:t>pk</w:t>
      </w:r>
      <w:r>
        <w:rPr>
          <w:rFonts w:ascii="Arial" w:cs="Arial" w:eastAsia="Arial" w:hAnsi="Arial"/>
          <w:sz w:val="31"/>
          <w:szCs w:val="31"/>
          <w:color w:val="auto"/>
          <w:vertAlign w:val="superscript"/>
        </w:rPr>
        <w:t>2</w:t>
      </w:r>
      <w:r>
        <w:rPr>
          <w:rFonts w:ascii="Arial" w:cs="Arial" w:eastAsia="Arial" w:hAnsi="Arial"/>
          <w:sz w:val="43"/>
          <w:szCs w:val="43"/>
          <w:color w:val="auto"/>
          <w:vertAlign w:val="superscript"/>
        </w:rPr>
        <w:t xml:space="preserve">) </w:t>
      </w:r>
      <w:r>
        <w:rPr>
          <w:rFonts w:ascii="Arial" w:cs="Arial" w:eastAsia="Arial" w:hAnsi="Arial"/>
          <w:sz w:val="31"/>
          <w:szCs w:val="31"/>
          <w:color w:val="auto"/>
          <w:vertAlign w:val="superscript"/>
        </w:rPr>
        <w:t>2</w:t>
      </w:r>
      <w:r>
        <w:rPr>
          <w:rFonts w:ascii="Arial" w:cs="Arial" w:eastAsia="Arial" w:hAnsi="Arial"/>
          <w:sz w:val="43"/>
          <w:szCs w:val="43"/>
          <w:color w:val="auto"/>
        </w:rPr>
        <w:t xml:space="preserve"> </w:t>
      </w:r>
      <w:r>
        <w:rPr>
          <w:rFonts w:ascii="Arial" w:cs="Arial" w:eastAsia="Arial" w:hAnsi="Arial"/>
          <w:sz w:val="43"/>
          <w:szCs w:val="43"/>
          <w:color w:val="auto"/>
          <w:vertAlign w:val="subscript"/>
        </w:rPr>
        <w:t>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2207895</wp:posOffset>
                </wp:positionH>
                <wp:positionV relativeFrom="paragraph">
                  <wp:posOffset>-36830</wp:posOffset>
                </wp:positionV>
                <wp:extent cx="135255" cy="0"/>
                <wp:wrapNone/>
                <wp:docPr id="13" name="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3" o:spid="_x0000_s103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73.85pt,-2.8999pt" to="184.5pt,-2.89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2702560</wp:posOffset>
                </wp:positionH>
                <wp:positionV relativeFrom="paragraph">
                  <wp:posOffset>-36830</wp:posOffset>
                </wp:positionV>
                <wp:extent cx="193040" cy="0"/>
                <wp:wrapNone/>
                <wp:docPr id="14" name="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0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4" o:spid="_x0000_s103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12.8pt,-2.8999pt" to="228pt,-2.89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2926080</wp:posOffset>
                </wp:positionH>
                <wp:positionV relativeFrom="paragraph">
                  <wp:posOffset>-36830</wp:posOffset>
                </wp:positionV>
                <wp:extent cx="1112520" cy="0"/>
                <wp:wrapNone/>
                <wp:docPr id="15" name="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5" o:spid="_x0000_s104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30.4pt,-2.8999pt" to="318pt,-2.8999pt" o:allowincell="f" strokecolor="#000000" strokeweight="0.5739pt"/>
            </w:pict>
          </mc:Fallback>
        </mc:AlternateContent>
      </w:r>
    </w:p>
    <w:p>
      <w:pPr>
        <w:ind w:left="3480"/>
        <w:spacing w:after="0" w:line="212" w:lineRule="auto"/>
        <w:tabs>
          <w:tab w:leader="none" w:pos="54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τ</w:t>
      </w:r>
      <w:r>
        <w:rPr>
          <w:rFonts w:ascii="Arial" w:cs="Arial" w:eastAsia="Arial" w:hAnsi="Arial"/>
          <w:sz w:val="36"/>
          <w:szCs w:val="36"/>
          <w:color w:val="auto"/>
          <w:vertAlign w:val="subscript"/>
        </w:rPr>
        <w:t>l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1"/>
          <w:szCs w:val="31"/>
          <w:color w:val="auto"/>
          <w:vertAlign w:val="subscript"/>
        </w:rPr>
        <w:t>kp</w:t>
      </w:r>
    </w:p>
    <w:p>
      <w:pPr>
        <w:spacing w:after="0" w:line="6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Коэффициенты смешивания определяются как</w:t>
      </w: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5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</w:t>
      </w:r>
    </w:p>
    <w:p>
      <w:pPr>
        <w:ind w:left="3000"/>
        <w:spacing w:after="0" w:line="1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  <w:vertAlign w:val="superscript"/>
        </w:rPr>
        <w:t>pk</w:t>
      </w:r>
      <w:r>
        <w:rPr>
          <w:rFonts w:ascii="Arial" w:cs="Arial" w:eastAsia="Arial" w:hAnsi="Arial"/>
          <w:sz w:val="44"/>
          <w:szCs w:val="44"/>
          <w:color w:val="auto"/>
          <w:vertAlign w:val="superscript"/>
        </w:rPr>
        <w:t xml:space="preserve"> =</w:t>
      </w:r>
      <w:r>
        <w:rPr>
          <w:rFonts w:ascii="Arial" w:cs="Arial" w:eastAsia="Arial" w:hAnsi="Arial"/>
          <w:sz w:val="24"/>
          <w:szCs w:val="24"/>
          <w:color w:val="auto"/>
          <w:vertAlign w:val="superscript"/>
        </w:rPr>
        <w:t xml:space="preserve"> </w:t>
      </w:r>
      <w:r>
        <w:rPr>
          <w:rFonts w:ascii="Arial" w:cs="Arial" w:eastAsia="Arial" w:hAnsi="Arial"/>
          <w:sz w:val="24"/>
          <w:szCs w:val="24"/>
          <w:color w:val="auto"/>
        </w:rPr>
        <w:t>2 (</w:t>
      </w:r>
      <w:r>
        <w:rPr>
          <w:rFonts w:ascii="Arial" w:cs="Arial" w:eastAsia="Arial" w:hAnsi="Arial"/>
          <w:sz w:val="32"/>
          <w:szCs w:val="32"/>
          <w:color w:val="auto"/>
        </w:rPr>
        <w:t xml:space="preserve"> </w:t>
      </w:r>
      <w:r>
        <w:rPr>
          <w:rFonts w:ascii="Arial" w:cs="Arial" w:eastAsia="Arial" w:hAnsi="Arial"/>
          <w:sz w:val="32"/>
          <w:szCs w:val="32"/>
          <w:color w:val="auto"/>
          <w:vertAlign w:val="subscript"/>
        </w:rPr>
        <w:t>max</w:t>
      </w:r>
      <w:r>
        <w:rPr>
          <w:rFonts w:ascii="Arial" w:cs="Arial" w:eastAsia="Arial" w:hAnsi="Arial"/>
          <w:sz w:val="24"/>
          <w:szCs w:val="24"/>
          <w:color w:val="auto"/>
        </w:rPr>
        <w:t xml:space="preserve"> +</w:t>
      </w:r>
      <w:r>
        <w:rPr>
          <w:rFonts w:ascii="Arial" w:cs="Arial" w:eastAsia="Arial" w:hAnsi="Arial"/>
          <w:sz w:val="32"/>
          <w:szCs w:val="32"/>
          <w:color w:val="auto"/>
        </w:rPr>
        <w:t xml:space="preserve">  </w:t>
      </w:r>
      <w:r>
        <w:rPr>
          <w:rFonts w:ascii="Arial" w:cs="Arial" w:eastAsia="Arial" w:hAnsi="Arial"/>
          <w:sz w:val="32"/>
          <w:szCs w:val="32"/>
          <w:color w:val="auto"/>
          <w:vertAlign w:val="subscript"/>
        </w:rPr>
        <w:t>min</w:t>
      </w:r>
      <w:r>
        <w:rPr>
          <w:rFonts w:ascii="Arial" w:cs="Arial" w:eastAsia="Arial" w:hAnsi="Arial"/>
          <w:sz w:val="24"/>
          <w:szCs w:val="24"/>
          <w:color w:val="auto"/>
        </w:rPr>
        <w:t>)</w:t>
      </w:r>
      <w:r>
        <w:rPr>
          <w:rFonts w:ascii="Arial" w:cs="Arial" w:eastAsia="Arial" w:hAnsi="Arial"/>
          <w:sz w:val="24"/>
          <w:szCs w:val="24"/>
          <w:color w:val="auto"/>
        </w:rPr>
        <w:t xml:space="preserve"> η</w:t>
      </w:r>
      <w:r>
        <w:rPr>
          <w:rFonts w:ascii="Arial" w:cs="Arial" w:eastAsia="Arial" w:hAnsi="Arial"/>
          <w:sz w:val="32"/>
          <w:szCs w:val="32"/>
          <w:color w:val="auto"/>
          <w:vertAlign w:val="subscript"/>
        </w:rPr>
        <w:t>pk  pk</w:t>
      </w:r>
      <w:r>
        <w:rPr>
          <w:rFonts w:ascii="Arial" w:cs="Arial" w:eastAsia="Arial" w:hAnsi="Arial"/>
          <w:sz w:val="32"/>
          <w:szCs w:val="32"/>
          <w:color w:val="auto"/>
        </w:rPr>
        <w:t xml:space="preserve"> </w:t>
      </w:r>
      <w:r>
        <w:rPr>
          <w:rFonts w:ascii="Arial" w:cs="Arial" w:eastAsia="Arial" w:hAnsi="Arial"/>
          <w:sz w:val="32"/>
          <w:szCs w:val="32"/>
          <w:u w:val="single" w:color="auto"/>
          <w:color w:val="auto"/>
          <w:vertAlign w:val="superscript"/>
        </w:rPr>
        <w:t>Δ</w:t>
      </w:r>
      <w:r>
        <w:rPr>
          <w:rFonts w:ascii="Arial" w:cs="Arial" w:eastAsia="Arial" w:hAnsi="Arial"/>
          <w:sz w:val="44"/>
          <w:szCs w:val="44"/>
          <w:color w:val="auto"/>
        </w:rPr>
        <w:t xml:space="preserve">  </w:t>
      </w:r>
      <w:r>
        <w:rPr>
          <w:rFonts w:ascii="Arial" w:cs="Arial" w:eastAsia="Arial" w:hAnsi="Arial"/>
          <w:sz w:val="44"/>
          <w:szCs w:val="44"/>
          <w:color w:val="auto"/>
          <w:vertAlign w:val="superscript"/>
        </w:rPr>
        <w:t>,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2481580</wp:posOffset>
                </wp:positionH>
                <wp:positionV relativeFrom="paragraph">
                  <wp:posOffset>-167005</wp:posOffset>
                </wp:positionV>
                <wp:extent cx="1836420" cy="0"/>
                <wp:wrapNone/>
                <wp:docPr id="16" name="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6" o:spid="_x0000_s104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95.4pt,-13.1499pt" to="340pt,-13.1499pt" o:allowincell="f" strokecolor="#000000" strokeweight="0.5739pt"/>
            </w:pict>
          </mc:Fallback>
        </mc:AlternateContent>
      </w:r>
    </w:p>
    <w:p>
      <w:pPr>
        <w:ind w:left="9220"/>
        <w:spacing w:after="0" w:line="1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(1.12)</w:t>
      </w:r>
    </w:p>
    <w:p>
      <w:pPr>
        <w:ind w:left="5280"/>
        <w:spacing w:after="0" w:line="1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1</w:t>
      </w:r>
    </w:p>
    <w:p>
      <w:pPr>
        <w:ind w:left="3000"/>
        <w:spacing w:after="0" w:line="1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  <w:vertAlign w:val="superscript"/>
        </w:rPr>
        <w:t>kp</w:t>
      </w:r>
      <w:r>
        <w:rPr>
          <w:rFonts w:ascii="Arial" w:cs="Arial" w:eastAsia="Arial" w:hAnsi="Arial"/>
          <w:sz w:val="44"/>
          <w:szCs w:val="44"/>
          <w:color w:val="auto"/>
          <w:vertAlign w:val="superscript"/>
        </w:rPr>
        <w:t xml:space="preserve"> =</w:t>
      </w:r>
      <w:r>
        <w:rPr>
          <w:rFonts w:ascii="Arial" w:cs="Arial" w:eastAsia="Arial" w:hAnsi="Arial"/>
          <w:sz w:val="24"/>
          <w:szCs w:val="24"/>
          <w:color w:val="auto"/>
          <w:vertAlign w:val="superscript"/>
        </w:rPr>
        <w:t xml:space="preserve"> </w:t>
      </w:r>
      <w:r>
        <w:rPr>
          <w:rFonts w:ascii="Arial" w:cs="Arial" w:eastAsia="Arial" w:hAnsi="Arial"/>
          <w:sz w:val="24"/>
          <w:szCs w:val="24"/>
          <w:color w:val="auto"/>
        </w:rPr>
        <w:t>2 (</w:t>
      </w:r>
      <w:r>
        <w:rPr>
          <w:rFonts w:ascii="Arial" w:cs="Arial" w:eastAsia="Arial" w:hAnsi="Arial"/>
          <w:sz w:val="32"/>
          <w:szCs w:val="32"/>
          <w:color w:val="auto"/>
        </w:rPr>
        <w:t xml:space="preserve"> </w:t>
      </w:r>
      <w:r>
        <w:rPr>
          <w:rFonts w:ascii="Arial" w:cs="Arial" w:eastAsia="Arial" w:hAnsi="Arial"/>
          <w:sz w:val="32"/>
          <w:szCs w:val="32"/>
          <w:color w:val="auto"/>
          <w:vertAlign w:val="subscript"/>
        </w:rPr>
        <w:t>max</w:t>
      </w:r>
      <w:r>
        <w:rPr>
          <w:rFonts w:ascii="Arial" w:cs="Arial" w:eastAsia="Arial" w:hAnsi="Arial"/>
          <w:sz w:val="24"/>
          <w:szCs w:val="24"/>
          <w:color w:val="auto"/>
        </w:rPr>
        <w:t xml:space="preserve"> −</w:t>
      </w:r>
      <w:r>
        <w:rPr>
          <w:rFonts w:ascii="Arial" w:cs="Arial" w:eastAsia="Arial" w:hAnsi="Arial"/>
          <w:sz w:val="32"/>
          <w:szCs w:val="32"/>
          <w:color w:val="auto"/>
        </w:rPr>
        <w:t xml:space="preserve"> </w:t>
      </w:r>
      <w:r>
        <w:rPr>
          <w:rFonts w:ascii="Arial" w:cs="Arial" w:eastAsia="Arial" w:hAnsi="Arial"/>
          <w:sz w:val="32"/>
          <w:szCs w:val="32"/>
          <w:color w:val="auto"/>
          <w:vertAlign w:val="subscript"/>
        </w:rPr>
        <w:t>min</w:t>
      </w:r>
      <w:r>
        <w:rPr>
          <w:rFonts w:ascii="Arial" w:cs="Arial" w:eastAsia="Arial" w:hAnsi="Arial"/>
          <w:sz w:val="24"/>
          <w:szCs w:val="24"/>
          <w:color w:val="auto"/>
        </w:rPr>
        <w:t>)</w:t>
      </w:r>
      <w:r>
        <w:rPr>
          <w:rFonts w:ascii="Arial" w:cs="Arial" w:eastAsia="Arial" w:hAnsi="Arial"/>
          <w:sz w:val="24"/>
          <w:szCs w:val="24"/>
          <w:color w:val="auto"/>
        </w:rPr>
        <w:t xml:space="preserve"> η</w:t>
      </w:r>
      <w:r>
        <w:rPr>
          <w:rFonts w:ascii="Arial" w:cs="Arial" w:eastAsia="Arial" w:hAnsi="Arial"/>
          <w:sz w:val="32"/>
          <w:szCs w:val="32"/>
          <w:color w:val="auto"/>
          <w:vertAlign w:val="subscript"/>
        </w:rPr>
        <w:t>kp  kp</w:t>
      </w:r>
      <w:r>
        <w:rPr>
          <w:rFonts w:ascii="Arial" w:cs="Arial" w:eastAsia="Arial" w:hAnsi="Arial"/>
          <w:sz w:val="32"/>
          <w:szCs w:val="32"/>
          <w:color w:val="auto"/>
        </w:rPr>
        <w:t xml:space="preserve"> </w:t>
      </w:r>
      <w:r>
        <w:rPr>
          <w:rFonts w:ascii="Arial" w:cs="Arial" w:eastAsia="Arial" w:hAnsi="Arial"/>
          <w:sz w:val="32"/>
          <w:szCs w:val="32"/>
          <w:u w:val="single" w:color="auto"/>
          <w:color w:val="auto"/>
          <w:vertAlign w:val="superscript"/>
        </w:rPr>
        <w:t>Δ</w:t>
      </w:r>
      <w:r>
        <w:rPr>
          <w:rFonts w:ascii="Arial" w:cs="Arial" w:eastAsia="Arial" w:hAnsi="Arial"/>
          <w:sz w:val="44"/>
          <w:szCs w:val="44"/>
          <w:color w:val="auto"/>
        </w:rPr>
        <w:t xml:space="preserve">  </w:t>
      </w:r>
      <w:r>
        <w:rPr>
          <w:rFonts w:ascii="Arial" w:cs="Arial" w:eastAsia="Arial" w:hAnsi="Arial"/>
          <w:sz w:val="44"/>
          <w:szCs w:val="44"/>
          <w:color w:val="auto"/>
          <w:vertAlign w:val="superscript"/>
        </w:rPr>
        <w:t>,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2481580</wp:posOffset>
                </wp:positionH>
                <wp:positionV relativeFrom="paragraph">
                  <wp:posOffset>-166370</wp:posOffset>
                </wp:positionV>
                <wp:extent cx="1838960" cy="0"/>
                <wp:wrapNone/>
                <wp:docPr id="17" name="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9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7" o:spid="_x0000_s104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95.4pt,-13.0999pt" to="340.2pt,-13.0999pt" o:allowincell="f" strokecolor="#000000" strokeweight="0.5739pt"/>
            </w:pict>
          </mc:Fallback>
        </mc:AlternateContent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jc w:val="both"/>
        <w:spacing w:after="0" w:line="26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где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η</w:t>
      </w:r>
      <w:r>
        <w:rPr>
          <w:rFonts w:ascii="Arial" w:cs="Arial" w:eastAsia="Arial" w:hAnsi="Arial"/>
          <w:sz w:val="36"/>
          <w:szCs w:val="36"/>
          <w:color w:val="auto"/>
          <w:vertAlign w:val="subscript"/>
        </w:rPr>
        <w:t>pk pk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  <w:vertAlign w:val="superscript"/>
        </w:rPr>
        <w:t>Δ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,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η</w:t>
      </w:r>
      <w:r>
        <w:rPr>
          <w:rFonts w:ascii="Arial" w:cs="Arial" w:eastAsia="Arial" w:hAnsi="Arial"/>
          <w:sz w:val="36"/>
          <w:szCs w:val="36"/>
          <w:color w:val="auto"/>
          <w:vertAlign w:val="subscript"/>
        </w:rPr>
        <w:t>kp kp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  <w:vertAlign w:val="superscript"/>
        </w:rPr>
        <w:t>Δ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– относительные времена смещения частиц (перемеши­ вание),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η</w:t>
      </w:r>
      <w:r>
        <w:rPr>
          <w:rFonts w:ascii="Arial" w:cs="Arial" w:eastAsia="Arial" w:hAnsi="Arial"/>
          <w:sz w:val="36"/>
          <w:szCs w:val="36"/>
          <w:color w:val="auto"/>
          <w:vertAlign w:val="subscript"/>
        </w:rPr>
        <w:t>pk</w:t>
      </w:r>
      <w:r>
        <w:rPr>
          <w:rFonts w:ascii="Arial" w:cs="Arial" w:eastAsia="Arial" w:hAnsi="Arial"/>
          <w:sz w:val="27"/>
          <w:szCs w:val="27"/>
          <w:color w:val="auto"/>
        </w:rPr>
        <w:t>,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η</w:t>
      </w:r>
      <w:r>
        <w:rPr>
          <w:rFonts w:ascii="Arial" w:cs="Arial" w:eastAsia="Arial" w:hAnsi="Arial"/>
          <w:sz w:val="36"/>
          <w:szCs w:val="36"/>
          <w:color w:val="auto"/>
          <w:vertAlign w:val="subscript"/>
        </w:rPr>
        <w:t>kp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– коэффициенты проскальзывания, в первом приближении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-405130</wp:posOffset>
                </wp:positionV>
                <wp:extent cx="169545" cy="0"/>
                <wp:wrapNone/>
                <wp:docPr id="18" name="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8" o:spid="_x0000_s104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64.5pt,-31.8999pt" to="77.85pt,-31.89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-405130</wp:posOffset>
                </wp:positionV>
                <wp:extent cx="168910" cy="0"/>
                <wp:wrapNone/>
                <wp:docPr id="19" name="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9" o:spid="_x0000_s104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28.15pt,-31.8999pt" to="141.45pt,-31.8999pt" o:allowincell="f" strokecolor="#000000" strokeweight="0.5739pt"/>
            </w:pict>
          </mc:Fallback>
        </mc:AlternateConten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788" w:gutter="0" w:footer="0" w:header="0"/>
        </w:sectPr>
      </w:pPr>
    </w:p>
    <w:bookmarkStart w:id="21" w:name="page22"/>
    <w:bookmarkEnd w:id="21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22</w:t>
      </w: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25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pk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α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pk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−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1</w:t>
      </w:r>
      <w:r>
        <w:rPr>
          <w:rFonts w:ascii="Arial" w:cs="Arial" w:eastAsia="Arial" w:hAnsi="Arial"/>
          <w:sz w:val="29"/>
          <w:szCs w:val="29"/>
          <w:color w:val="auto"/>
        </w:rPr>
        <w:t>/</w:t>
      </w:r>
      <w:r>
        <w:rPr>
          <w:rFonts w:ascii="Arial" w:cs="Arial" w:eastAsia="Arial" w:hAnsi="Arial"/>
          <w:sz w:val="20"/>
          <w:szCs w:val="20"/>
          <w:color w:val="auto"/>
        </w:rPr>
        <w:t>γ</w:t>
      </w:r>
      <w:r>
        <w:rPr>
          <w:rFonts w:ascii="Arial" w:cs="Arial" w:eastAsia="Arial" w:hAnsi="Arial"/>
          <w:sz w:val="29"/>
          <w:szCs w:val="29"/>
          <w:color w:val="auto"/>
          <w:vertAlign w:val="superscript"/>
        </w:rPr>
        <w:t>2</w:t>
      </w:r>
      <w:r>
        <w:rPr>
          <w:rFonts w:ascii="Arial" w:cs="Arial" w:eastAsia="Arial" w:hAnsi="Arial"/>
          <w:sz w:val="29"/>
          <w:szCs w:val="29"/>
          <w:color w:val="auto"/>
        </w:rPr>
        <w:t>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kp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α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kp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−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1</w:t>
      </w:r>
      <w:r>
        <w:rPr>
          <w:rFonts w:ascii="Arial" w:cs="Arial" w:eastAsia="Arial" w:hAnsi="Arial"/>
          <w:sz w:val="29"/>
          <w:szCs w:val="29"/>
          <w:color w:val="auto"/>
        </w:rPr>
        <w:t>/</w:t>
      </w:r>
      <w:r>
        <w:rPr>
          <w:rFonts w:ascii="Arial" w:cs="Arial" w:eastAsia="Arial" w:hAnsi="Arial"/>
          <w:sz w:val="20"/>
          <w:szCs w:val="20"/>
          <w:color w:val="auto"/>
        </w:rPr>
        <w:t>γ</w:t>
      </w:r>
      <w:r>
        <w:rPr>
          <w:rFonts w:ascii="Arial" w:cs="Arial" w:eastAsia="Arial" w:hAnsi="Arial"/>
          <w:sz w:val="29"/>
          <w:szCs w:val="29"/>
          <w:color w:val="auto"/>
          <w:vertAlign w:val="superscript"/>
        </w:rPr>
        <w:t>2</w:t>
      </w:r>
      <w:r>
        <w:rPr>
          <w:rFonts w:ascii="Arial" w:cs="Arial" w:eastAsia="Arial" w:hAnsi="Arial"/>
          <w:sz w:val="29"/>
          <w:szCs w:val="29"/>
          <w:color w:val="auto"/>
        </w:rPr>
        <w:t>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α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pk</w:t>
      </w:r>
      <w:r>
        <w:rPr>
          <w:rFonts w:ascii="Arial" w:cs="Arial" w:eastAsia="Arial" w:hAnsi="Arial"/>
          <w:sz w:val="29"/>
          <w:szCs w:val="29"/>
          <w:color w:val="auto"/>
        </w:rPr>
        <w:t>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α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kp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локальные факторы расшире­ ния орбиты первого порядка,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pk</w:t>
      </w:r>
      <w:r>
        <w:rPr>
          <w:rFonts w:ascii="Arial" w:cs="Arial" w:eastAsia="Arial" w:hAnsi="Arial"/>
          <w:sz w:val="29"/>
          <w:szCs w:val="29"/>
          <w:color w:val="auto"/>
        </w:rPr>
        <w:t>,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kp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абсолютные времена пролета между пикапом-киккером и киккером-пикапом соответственно.</w:t>
      </w:r>
    </w:p>
    <w:p>
      <w:pPr>
        <w:spacing w:after="0" w:line="35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Времена стохастического охлаждения ур.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1.11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зависят от соотношения эф­ фективной плотности частиц к полосе пропускания системы охлаждения и свойств магнитооптики, а именно локальных факторов расширения орбиты </w:t>
      </w:r>
      <w:r>
        <w:rPr>
          <w:rFonts w:ascii="Arial" w:cs="Arial" w:eastAsia="Arial" w:hAnsi="Arial"/>
          <w:sz w:val="29"/>
          <w:szCs w:val="29"/>
          <w:color w:val="auto"/>
        </w:rPr>
        <w:t>α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pk</w:t>
      </w:r>
      <w:r>
        <w:rPr>
          <w:rFonts w:ascii="Arial" w:cs="Arial" w:eastAsia="Arial" w:hAnsi="Arial"/>
          <w:sz w:val="29"/>
          <w:szCs w:val="29"/>
          <w:color w:val="auto"/>
        </w:rPr>
        <w:t>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α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kp</w:t>
      </w:r>
      <w:r>
        <w:rPr>
          <w:rFonts w:ascii="Arial" w:cs="Arial" w:eastAsia="Arial" w:hAnsi="Arial"/>
          <w:sz w:val="29"/>
          <w:szCs w:val="29"/>
          <w:color w:val="auto"/>
        </w:rPr>
        <w:t>. Максимальное значение полосы частот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max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ограничено критерием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r>
        <w:rPr>
          <w:rFonts w:ascii="Arial" w:cs="Arial" w:eastAsia="Arial" w:hAnsi="Arial"/>
          <w:sz w:val="29"/>
          <w:szCs w:val="29"/>
          <w:color w:val="auto"/>
        </w:rPr>
        <w:t>неперекрытия Schottky-полос пучка. В простейшем случае это условие может быть записано как</w:t>
      </w:r>
    </w:p>
    <w:p>
      <w:pPr>
        <w:spacing w:after="0" w:line="165" w:lineRule="exact"/>
        <w:rPr>
          <w:sz w:val="20"/>
          <w:szCs w:val="20"/>
          <w:color w:val="auto"/>
        </w:rPr>
      </w:pPr>
    </w:p>
    <w:p>
      <w:pPr>
        <w:ind w:left="530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</w:t>
      </w:r>
    </w:p>
    <w:p>
      <w:pPr>
        <w:ind w:left="3903"/>
        <w:spacing w:after="0" w:line="204" w:lineRule="auto"/>
        <w:tabs>
          <w:tab w:leader="none" w:pos="5602" w:val="left"/>
          <w:tab w:leader="none" w:pos="9202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"/>
          <w:szCs w:val="32"/>
          <w:color w:val="auto"/>
          <w:vertAlign w:val="superscript"/>
        </w:rPr>
        <w:t>max</w:t>
      </w:r>
      <w:r>
        <w:rPr>
          <w:rFonts w:ascii="Arial" w:cs="Arial" w:eastAsia="Arial" w:hAnsi="Arial"/>
          <w:sz w:val="45"/>
          <w:szCs w:val="45"/>
          <w:color w:val="auto"/>
          <w:vertAlign w:val="superscript"/>
        </w:rPr>
        <w:t xml:space="preserve"> &lt;</w:t>
      </w:r>
      <w:r>
        <w:rPr>
          <w:rFonts w:ascii="Arial" w:cs="Arial" w:eastAsia="Arial" w:hAnsi="Arial"/>
          <w:sz w:val="45"/>
          <w:szCs w:val="45"/>
          <w:color w:val="auto"/>
          <w:vertAlign w:val="superscript"/>
        </w:rPr>
        <w:t xml:space="preserve"> </w:t>
      </w:r>
      <w:r>
        <w:rPr>
          <w:rFonts w:ascii="Arial" w:cs="Arial" w:eastAsia="Arial" w:hAnsi="Arial"/>
          <w:sz w:val="45"/>
          <w:szCs w:val="45"/>
          <w:color w:val="auto"/>
          <w:vertAlign w:val="subscript"/>
        </w:rPr>
        <w:t>η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8"/>
          <w:szCs w:val="18"/>
          <w:u w:val="single" w:color="auto"/>
          <w:color w:val="auto"/>
        </w:rPr>
        <w:t>Δ</w:t>
      </w:r>
      <w:r>
        <w:rPr>
          <w:rFonts w:ascii="Arial" w:cs="Arial" w:eastAsia="Arial" w:hAnsi="Arial"/>
          <w:sz w:val="45"/>
          <w:szCs w:val="45"/>
          <w:color w:val="auto"/>
        </w:rPr>
        <w:t xml:space="preserve">  </w:t>
      </w:r>
      <w:r>
        <w:rPr>
          <w:rFonts w:ascii="Arial" w:cs="Arial" w:eastAsia="Arial" w:hAnsi="Arial"/>
          <w:sz w:val="45"/>
          <w:szCs w:val="45"/>
          <w:color w:val="auto"/>
          <w:vertAlign w:val="superscript"/>
        </w:rPr>
        <w:t>,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auto"/>
          <w:vertAlign w:val="superscript"/>
        </w:rPr>
        <w:t>(1.13)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3063240</wp:posOffset>
                </wp:positionH>
                <wp:positionV relativeFrom="paragraph">
                  <wp:posOffset>-167005</wp:posOffset>
                </wp:positionV>
                <wp:extent cx="692785" cy="0"/>
                <wp:wrapNone/>
                <wp:docPr id="20" name="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78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0" o:spid="_x0000_s104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41.2pt,-13.1499pt" to="295.75pt,-13.1499pt" o:allowincell="f" strokecolor="#000000" strokeweight="0.5739pt"/>
            </w:pict>
          </mc:Fallback>
        </mc:AlternateContent>
      </w:r>
    </w:p>
    <w:p>
      <w:pPr>
        <w:ind w:left="4983"/>
        <w:spacing w:after="0" w:line="189" w:lineRule="auto"/>
        <w:tabs>
          <w:tab w:leader="none" w:pos="5362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  <w:vertAlign w:val="subscript"/>
        </w:rPr>
        <w:t>pk</w:t>
      </w:r>
      <w:r>
        <w:rPr>
          <w:rFonts w:ascii="Arial" w:cs="Arial" w:eastAsia="Arial" w:hAnsi="Arial"/>
          <w:sz w:val="16"/>
          <w:szCs w:val="16"/>
          <w:color w:val="auto"/>
        </w:rPr>
        <w:tab/>
      </w:r>
      <w:r>
        <w:rPr>
          <w:rFonts w:ascii="Arial" w:cs="Arial" w:eastAsia="Arial" w:hAnsi="Arial"/>
          <w:sz w:val="16"/>
          <w:szCs w:val="16"/>
          <w:color w:val="auto"/>
          <w:vertAlign w:val="subscript"/>
        </w:rPr>
        <w:t>pk</w:t>
      </w:r>
    </w:p>
    <w:p>
      <w:pPr>
        <w:spacing w:after="0" w:line="42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2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при выполнении которого всегда фактор смешивания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pk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&gt; 1</w:t>
      </w:r>
      <w:r>
        <w:rPr>
          <w:rFonts w:ascii="Arial" w:cs="Arial" w:eastAsia="Arial" w:hAnsi="Arial"/>
          <w:sz w:val="26"/>
          <w:szCs w:val="26"/>
          <w:color w:val="auto"/>
        </w:rPr>
        <w:t>. В обратном случае, эффективность охлаждения становится нулевой. Таким образом, при за­ данном числе частиц желательно иметь полосу частот максимально возможной.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00" w:lineRule="auto"/>
        <w:tabs>
          <w:tab w:leader="none" w:pos="305" w:val="left"/>
        </w:tabs>
        <w:numPr>
          <w:ilvl w:val="0"/>
          <w:numId w:val="18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точки зрения электроники современные технологии позволяют реализовать полосу частот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10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ГГц [</w:t>
      </w:r>
      <w:r>
        <w:rPr>
          <w:rFonts w:ascii="Arial" w:cs="Arial" w:eastAsia="Arial" w:hAnsi="Arial"/>
          <w:sz w:val="27"/>
          <w:szCs w:val="27"/>
          <w:color w:val="009900"/>
        </w:rPr>
        <w:t>52</w:t>
      </w:r>
      <w:r>
        <w:rPr>
          <w:rFonts w:ascii="Arial" w:cs="Arial" w:eastAsia="Arial" w:hAnsi="Arial"/>
          <w:sz w:val="27"/>
          <w:szCs w:val="27"/>
          <w:color w:val="auto"/>
        </w:rPr>
        <w:t>], однако использование ее не всегда возможно из-за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23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большой величины коэффициента проскальзывания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pk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и разброса по импуль­ сам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Δ</w:t>
      </w:r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386715</wp:posOffset>
                </wp:positionH>
                <wp:positionV relativeFrom="paragraph">
                  <wp:posOffset>-126365</wp:posOffset>
                </wp:positionV>
                <wp:extent cx="168910" cy="0"/>
                <wp:wrapNone/>
                <wp:docPr id="21" name="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1" o:spid="_x0000_s104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0.45pt,-9.9499pt" to="43.75pt,-9.9499pt" o:allowincell="f" strokecolor="#000000" strokeweight="0.5739pt"/>
            </w:pict>
          </mc:Fallback>
        </mc:AlternateConten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0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Уравнение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1.10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выведено для непрерывного (несгруппированного) пучка. Эф­ фективное число частиц, для случая сгустка, сформированного гармоническим одночастотным ВЧ резонатором, плотность частиц описывается распределени­ ем по Гауссу</w:t>
      </w:r>
    </w:p>
    <w:p>
      <w:pPr>
        <w:spacing w:after="0" w:line="89" w:lineRule="exact"/>
        <w:rPr>
          <w:sz w:val="20"/>
          <w:szCs w:val="20"/>
          <w:color w:val="auto"/>
        </w:rPr>
      </w:pPr>
    </w:p>
    <w:tbl>
      <w:tblPr>
        <w:tblLayout w:type="fixed"/>
        <w:tblInd w:w="310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42"/>
        </w:trPr>
        <w:tc>
          <w:tcPr>
            <w:tcW w:w="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60" w:type="dxa"/>
            <w:vAlign w:val="bottom"/>
            <w:gridSpan w:val="2"/>
            <w:vMerge w:val="restart"/>
          </w:tcPr>
          <w:p>
            <w:pPr>
              <w:ind w:left="2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bunch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−</w:t>
            </w: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>2</w:t>
            </w:r>
          </w:p>
        </w:tc>
        <w:tc>
          <w:tcPr>
            <w:tcW w:w="146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6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(1.14)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0"/>
        </w:trPr>
        <w:tc>
          <w:tcPr>
            <w:tcW w:w="8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2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 w:line="9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2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σ</w:t>
            </w:r>
            <w:r>
              <w:rPr>
                <w:rFonts w:ascii="Arial" w:cs="Arial" w:eastAsia="Arial" w:hAnsi="Arial"/>
                <w:sz w:val="10"/>
                <w:szCs w:val="10"/>
                <w:color w:val="auto"/>
                <w:vertAlign w:val="superscript"/>
              </w:rPr>
              <w:t>2</w:t>
            </w:r>
          </w:p>
        </w:tc>
        <w:tc>
          <w:tcPr>
            <w:tcW w:w="146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06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1"/>
        </w:trPr>
        <w:tc>
          <w:tcPr>
            <w:tcW w:w="860" w:type="dxa"/>
            <w:vAlign w:val="bottom"/>
            <w:vMerge w:val="restart"/>
          </w:tcPr>
          <w:p>
            <w:pPr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ρ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 )=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940" w:type="dxa"/>
            <w:vAlign w:val="bottom"/>
            <w:vMerge w:val="restart"/>
          </w:tcPr>
          <w:p>
            <w:pPr>
              <w:spacing w:after="0" w:line="50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3"/>
              </w:rPr>
              <w:t>σ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3"/>
                <w:vertAlign w:val="subscript"/>
              </w:rPr>
              <w:t>bunch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83"/>
                <w:vertAlign w:val="superscript"/>
              </w:rPr>
              <w:t>√</w:t>
            </w: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·</w:t>
            </w:r>
          </w:p>
        </w:tc>
        <w:tc>
          <w:tcPr>
            <w:tcW w:w="180" w:type="dxa"/>
            <w:vAlign w:val="bottom"/>
            <w:vMerge w:val="restart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60" w:type="dxa"/>
            <w:vAlign w:val="bottom"/>
            <w:gridSpan w:val="2"/>
            <w:vMerge w:val="restart"/>
          </w:tcPr>
          <w:p>
            <w:pPr>
              <w:ind w:left="180"/>
              <w:spacing w:after="0" w:line="2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>bunch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 xml:space="preserve"> ,</w:t>
            </w:r>
          </w:p>
        </w:tc>
        <w:tc>
          <w:tcPr>
            <w:tcW w:w="206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 w:line="30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π</w:t>
            </w:r>
          </w:p>
        </w:tc>
        <w:tc>
          <w:tcPr>
            <w:tcW w:w="3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2549525</wp:posOffset>
                </wp:positionH>
                <wp:positionV relativeFrom="paragraph">
                  <wp:posOffset>-273050</wp:posOffset>
                </wp:positionV>
                <wp:extent cx="802005" cy="0"/>
                <wp:wrapNone/>
                <wp:docPr id="22" name="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2" o:spid="_x0000_s104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00.75pt,-21.4999pt" to="263.9pt,-21.4999pt" o:allowincell="f" strokecolor="#000000" strokeweight="0.5739pt"/>
            </w:pict>
          </mc:Fallback>
        </mc:AlternateContent>
      </w:r>
    </w:p>
    <w:p>
      <w:pPr>
        <w:ind w:left="3"/>
        <w:spacing w:after="0" w:line="181" w:lineRule="auto"/>
        <w:tabs>
          <w:tab w:leader="none" w:pos="682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– расстояние от центра сгустка,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σ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bunch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дисперсия распределения частиц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220" w:lineRule="auto"/>
        <w:tabs>
          <w:tab w:leader="none" w:pos="462" w:val="left"/>
        </w:tabs>
        <w:numPr>
          <w:ilvl w:val="0"/>
          <w:numId w:val="1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  <w:vertAlign w:val="subscript"/>
        </w:rPr>
        <w:t>bunch</w:t>
      </w:r>
      <w:r>
        <w:rPr>
          <w:rFonts w:ascii="Arial" w:cs="Arial" w:eastAsia="Arial" w:hAnsi="Arial"/>
          <w:sz w:val="28"/>
          <w:szCs w:val="28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>– число частиц в сгустке. Если принять, что охлаждение определяется его минимальным значением в центре сгустка (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0</w:t>
      </w:r>
      <w:r>
        <w:rPr>
          <w:rFonts w:ascii="Arial" w:cs="Arial" w:eastAsia="Arial" w:hAnsi="Arial"/>
          <w:sz w:val="28"/>
          <w:szCs w:val="28"/>
          <w:color w:val="auto"/>
        </w:rPr>
        <w:t>), то эффективное значение частиц на орбите длиной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orb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равно</w:t>
      </w:r>
    </w:p>
    <w:tbl>
      <w:tblPr>
        <w:tblLayout w:type="fixed"/>
        <w:tblInd w:w="264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54"/>
        </w:trPr>
        <w:tc>
          <w:tcPr>
            <w:tcW w:w="780" w:type="dxa"/>
            <w:vAlign w:val="bottom"/>
            <w:vMerge w:val="restart"/>
          </w:tcPr>
          <w:p>
            <w:pPr>
              <w:spacing w:after="0" w:line="56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 xml:space="preserve">∫ </w:t>
            </w:r>
          </w:p>
        </w:tc>
        <w:tc>
          <w:tcPr>
            <w:tcW w:w="1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1"/>
              </w:rPr>
              <w:t>0</w:t>
            </w:r>
          </w:p>
        </w:tc>
        <w:tc>
          <w:tcPr>
            <w:tcW w:w="190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>orb</w:t>
            </w:r>
          </w:p>
        </w:tc>
        <w:tc>
          <w:tcPr>
            <w:tcW w:w="2820" w:type="dxa"/>
            <w:vAlign w:val="bottom"/>
            <w:gridSpan w:val="3"/>
            <w:vMerge w:val="restart"/>
          </w:tcPr>
          <w:p>
            <w:pPr>
              <w:spacing w:after="0" w:line="56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πσ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bunch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orb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.</w:t>
            </w:r>
          </w:p>
        </w:tc>
        <w:tc>
          <w:tcPr>
            <w:tcW w:w="16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(1.15)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"/>
        </w:trPr>
        <w:tc>
          <w:tcPr>
            <w:tcW w:w="78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900" w:type="dxa"/>
            <w:vAlign w:val="bottom"/>
            <w:gridSpan w:val="2"/>
          </w:tcPr>
          <w:p>
            <w:pPr>
              <w:ind w:left="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ρ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  <w:vertAlign w:val="subscript"/>
              </w:rPr>
              <w:t>max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 xml:space="preserve">   = √</w:t>
            </w:r>
          </w:p>
        </w:tc>
        <w:tc>
          <w:tcPr>
            <w:tcW w:w="2820" w:type="dxa"/>
            <w:vAlign w:val="bottom"/>
            <w:gridSpan w:val="3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8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0"/>
        </w:trPr>
        <w:tc>
          <w:tcPr>
            <w:tcW w:w="7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20" w:type="dxa"/>
            <w:vAlign w:val="bottom"/>
            <w:gridSpan w:val="3"/>
          </w:tcPr>
          <w:p>
            <w:pPr>
              <w:ind w:left="20"/>
              <w:spacing w:after="0" w:line="1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bunch</w:t>
            </w: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"/>
        </w:trPr>
        <w:tc>
          <w:tcPr>
            <w:tcW w:w="7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top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70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Для сгустка, сформированного мульти-гармонической ВЧ системой барьерного типа (Barrier Bucket), распределение частиц в сгустке близко к однородному с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934" w:gutter="0" w:footer="0" w:header="0"/>
        </w:sectPr>
      </w:pPr>
    </w:p>
    <w:bookmarkStart w:id="22" w:name="page23"/>
    <w:bookmarkEnd w:id="2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23</w:t>
      </w: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jc w:val="both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длиной сгустка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bunch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4 ·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σ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bunch</w:t>
      </w:r>
      <w:r>
        <w:rPr>
          <w:rFonts w:ascii="Arial" w:cs="Arial" w:eastAsia="Arial" w:hAnsi="Arial"/>
          <w:sz w:val="27"/>
          <w:szCs w:val="27"/>
          <w:color w:val="auto"/>
        </w:rPr>
        <w:t>. Эффективное значение частиц определяется простым соотношением длины сгустка к общей длине орбиты</w:t>
      </w:r>
    </w:p>
    <w:p>
      <w:pPr>
        <w:spacing w:after="0" w:line="169" w:lineRule="exact"/>
        <w:rPr>
          <w:sz w:val="20"/>
          <w:szCs w:val="20"/>
          <w:color w:val="auto"/>
        </w:rPr>
      </w:pPr>
    </w:p>
    <w:tbl>
      <w:tblPr>
        <w:tblLayout w:type="fixed"/>
        <w:tblInd w:w="38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91"/>
        </w:trPr>
        <w:tc>
          <w:tcPr>
            <w:tcW w:w="6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94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bunch</w:t>
            </w:r>
          </w:p>
        </w:tc>
        <w:tc>
          <w:tcPr>
            <w:tcW w:w="2320" w:type="dxa"/>
            <w:vAlign w:val="bottom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orb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</w:t>
            </w:r>
          </w:p>
        </w:tc>
        <w:tc>
          <w:tcPr>
            <w:tcW w:w="22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(1.16)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6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</w:tcPr>
          <w:p>
            <w:pPr>
              <w:jc w:val="center"/>
              <w:spacing w:after="0" w:line="4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w w:val="96"/>
                <w:vertAlign w:val="superscript"/>
              </w:rPr>
              <w:t>4</w:t>
            </w:r>
            <w:r>
              <w:rPr>
                <w:rFonts w:ascii="Arial" w:cs="Arial" w:eastAsia="Arial" w:hAnsi="Arial"/>
                <w:sz w:val="48"/>
                <w:szCs w:val="48"/>
                <w:color w:val="auto"/>
                <w:w w:val="96"/>
                <w:vertAlign w:val="superscript"/>
              </w:rPr>
              <w:t>σ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  <w:w w:val="96"/>
              </w:rPr>
              <w:t>bunch</w:t>
            </w:r>
          </w:p>
        </w:tc>
        <w:tc>
          <w:tcPr>
            <w:tcW w:w="23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2830195</wp:posOffset>
                </wp:positionH>
                <wp:positionV relativeFrom="paragraph">
                  <wp:posOffset>-299085</wp:posOffset>
                </wp:positionV>
                <wp:extent cx="539750" cy="0"/>
                <wp:wrapNone/>
                <wp:docPr id="23" name="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3" o:spid="_x0000_s104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22.85pt,-23.5499pt" to="265.35pt,-23.5499pt" o:allowincell="f" strokecolor="#000000" strokeweight="0.5739pt"/>
            </w:pict>
          </mc:Fallback>
        </mc:AlternateContent>
      </w:r>
    </w:p>
    <w:p>
      <w:pPr>
        <w:spacing w:after="0" w:line="2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Подводя итог, можно сказать, что эффективное значение частиц зависит от</w:t>
      </w:r>
    </w:p>
    <w:p>
      <w:pPr>
        <w:spacing w:after="0" w:line="219" w:lineRule="auto"/>
        <w:tabs>
          <w:tab w:leader="none" w:pos="64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распределения и определяется форм-фактором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0"/>
          <w:szCs w:val="20"/>
          <w:color w:val="auto"/>
        </w:rPr>
        <w:t>bunch</w:t>
      </w:r>
      <w:r>
        <w:rPr>
          <w:rFonts w:ascii="Arial" w:cs="Arial" w:eastAsia="Arial" w:hAnsi="Arial"/>
          <w:sz w:val="28"/>
          <w:szCs w:val="28"/>
          <w:color w:val="auto"/>
        </w:rPr>
        <w:t>, лежащим в пределах</w:t>
      </w:r>
    </w:p>
    <w:p>
      <w:pPr>
        <w:ind w:left="1240"/>
        <w:spacing w:after="0" w:line="1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√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935990</wp:posOffset>
                </wp:positionH>
                <wp:positionV relativeFrom="paragraph">
                  <wp:posOffset>-16510</wp:posOffset>
                </wp:positionV>
                <wp:extent cx="200025" cy="0"/>
                <wp:wrapNone/>
                <wp:docPr id="24" name="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4" o:spid="_x0000_s104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73.7pt,-1.2999pt" to="89.45pt,-1.2999pt" o:allowincell="f" strokecolor="#000000" strokeweight="0.5739pt"/>
            </w:pict>
          </mc:Fallback>
        </mc:AlternateContent>
      </w:r>
    </w:p>
    <w:p>
      <w:pPr>
        <w:spacing w:after="0"/>
        <w:tabs>
          <w:tab w:leader="none" w:pos="14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bunch</w:t>
      </w:r>
      <w:r>
        <w:rPr>
          <w:rFonts w:ascii="Arial" w:cs="Arial" w:eastAsia="Arial" w:hAnsi="Arial"/>
          <w:sz w:val="26"/>
          <w:szCs w:val="26"/>
          <w:color w:val="auto"/>
          <w:vertAlign w:val="subscript"/>
        </w:rPr>
        <w:t xml:space="preserve">  </w:t>
      </w:r>
      <w:r>
        <w:rPr>
          <w:rFonts w:ascii="Arial" w:cs="Arial" w:eastAsia="Arial" w:hAnsi="Arial"/>
          <w:sz w:val="26"/>
          <w:szCs w:val="26"/>
          <w:color w:val="auto"/>
        </w:rPr>
        <w:t>=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9"/>
          <w:szCs w:val="29"/>
          <w:color w:val="auto"/>
        </w:rPr>
        <w:t>2</w:t>
      </w:r>
      <w:r>
        <w:rPr>
          <w:rFonts w:ascii="Arial" w:cs="Arial" w:eastAsia="Arial" w:hAnsi="Arial"/>
          <w:sz w:val="29"/>
          <w:szCs w:val="29"/>
          <w:color w:val="auto"/>
        </w:rPr>
        <w:t>π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÷ 4</w:t>
      </w:r>
      <w:r>
        <w:rPr>
          <w:rFonts w:ascii="Arial" w:cs="Arial" w:eastAsia="Arial" w:hAnsi="Arial"/>
          <w:sz w:val="29"/>
          <w:szCs w:val="29"/>
          <w:color w:val="auto"/>
        </w:rPr>
        <w:t>, тогда</w:t>
      </w:r>
    </w:p>
    <w:p>
      <w:pPr>
        <w:spacing w:after="0" w:line="309" w:lineRule="exact"/>
        <w:rPr>
          <w:sz w:val="20"/>
          <w:szCs w:val="20"/>
          <w:color w:val="auto"/>
        </w:rPr>
      </w:pPr>
    </w:p>
    <w:tbl>
      <w:tblPr>
        <w:tblLayout w:type="fixed"/>
        <w:tblInd w:w="32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85"/>
        </w:trPr>
        <w:tc>
          <w:tcPr>
            <w:tcW w:w="15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bunch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·</w:t>
            </w:r>
          </w:p>
        </w:tc>
        <w:tc>
          <w:tcPr>
            <w:tcW w:w="168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orb</w:t>
            </w:r>
          </w:p>
        </w:tc>
        <w:tc>
          <w:tcPr>
            <w:tcW w:w="1380" w:type="dxa"/>
            <w:vAlign w:val="bottom"/>
            <w:vMerge w:val="restart"/>
          </w:tcPr>
          <w:p>
            <w:pPr>
              <w:jc w:val="right"/>
              <w:ind w:right="11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.</w:t>
            </w:r>
          </w:p>
        </w:tc>
        <w:tc>
          <w:tcPr>
            <w:tcW w:w="20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(1.17)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15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80" w:type="dxa"/>
            <w:vAlign w:val="bottom"/>
          </w:tcPr>
          <w:p>
            <w:pPr>
              <w:jc w:val="center"/>
              <w:spacing w:after="0" w:line="4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bunch</w:t>
            </w:r>
            <w:r>
              <w:rPr>
                <w:rFonts w:ascii="Arial" w:cs="Arial" w:eastAsia="Arial" w:hAnsi="Arial"/>
                <w:sz w:val="49"/>
                <w:szCs w:val="49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49"/>
                <w:szCs w:val="49"/>
                <w:color w:val="auto"/>
                <w:vertAlign w:val="superscript"/>
              </w:rPr>
              <w:t>·</w:t>
            </w:r>
            <w:r>
              <w:rPr>
                <w:rFonts w:ascii="Arial" w:cs="Arial" w:eastAsia="Arial" w:hAnsi="Arial"/>
                <w:sz w:val="49"/>
                <w:szCs w:val="49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49"/>
                <w:szCs w:val="49"/>
                <w:color w:val="auto"/>
                <w:vertAlign w:val="superscript"/>
              </w:rPr>
              <w:t>σ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bunch</w:t>
            </w:r>
          </w:p>
        </w:tc>
        <w:tc>
          <w:tcPr>
            <w:tcW w:w="1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3112770</wp:posOffset>
                </wp:positionH>
                <wp:positionV relativeFrom="paragraph">
                  <wp:posOffset>-299085</wp:posOffset>
                </wp:positionV>
                <wp:extent cx="1037590" cy="0"/>
                <wp:wrapNone/>
                <wp:docPr id="25" name="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5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5" o:spid="_x0000_s105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45.1pt,-23.5499pt" to="326.8pt,-23.5499pt" o:allowincell="f" strokecolor="#000000" strokeweight="0.5739pt"/>
            </w:pict>
          </mc:Fallback>
        </mc:AlternateContent>
      </w:r>
    </w:p>
    <w:p>
      <w:pPr>
        <w:jc w:val="both"/>
        <w:spacing w:after="0" w:line="22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Для NICA примем максимальный фактор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bunch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4</w:t>
      </w:r>
      <w:r>
        <w:rPr>
          <w:rFonts w:ascii="Arial" w:cs="Arial" w:eastAsia="Arial" w:hAnsi="Arial"/>
          <w:sz w:val="28"/>
          <w:szCs w:val="28"/>
          <w:color w:val="auto"/>
        </w:rPr>
        <w:t>, и при ее ориентировоч­ ных параметрах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orb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503.04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м,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σ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bunch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0.6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м,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bunch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2.2 · 10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9</w:t>
      </w:r>
      <w:r>
        <w:rPr>
          <w:rFonts w:ascii="Arial" w:cs="Arial" w:eastAsia="Arial" w:hAnsi="Arial"/>
          <w:sz w:val="28"/>
          <w:szCs w:val="28"/>
          <w:color w:val="auto"/>
        </w:rPr>
        <w:t>. С учетом опыта работы FNAL [</w:t>
      </w:r>
      <w:r>
        <w:rPr>
          <w:rFonts w:ascii="Arial" w:cs="Arial" w:eastAsia="Arial" w:hAnsi="Arial"/>
          <w:sz w:val="28"/>
          <w:szCs w:val="28"/>
          <w:color w:val="009900"/>
        </w:rPr>
        <w:t>53</w:t>
      </w:r>
      <w:r>
        <w:rPr>
          <w:rFonts w:ascii="Arial" w:cs="Arial" w:eastAsia="Arial" w:hAnsi="Arial"/>
          <w:sz w:val="28"/>
          <w:szCs w:val="28"/>
          <w:color w:val="auto"/>
        </w:rPr>
        <w:t>] вполне реалистичные значения для полосы частот являются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max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8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ГГц и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min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2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ГГц. Для NICA выбрано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max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4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ГГц и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min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2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ГГц. При таких параметрах максимальная достижимая скорость</w:t>
      </w:r>
    </w:p>
    <w:p>
      <w:pPr>
        <w:spacing w:after="0" w:line="180" w:lineRule="auto"/>
        <w:tabs>
          <w:tab w:leader="none" w:pos="2540" w:val="left"/>
          <w:tab w:leader="none" w:pos="2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охлаждения</w:t>
      </w:r>
      <w:r>
        <w:rPr>
          <w:rFonts w:ascii="Arial" w:cs="Arial" w:eastAsia="Arial" w:hAnsi="Arial"/>
          <w:sz w:val="32"/>
          <w:szCs w:val="32"/>
          <w:color w:val="auto"/>
        </w:rPr>
        <w:t xml:space="preserve">  </w:t>
      </w:r>
      <w:r>
        <w:rPr>
          <w:rFonts w:ascii="Arial" w:cs="Arial" w:eastAsia="Arial" w:hAnsi="Arial"/>
          <w:sz w:val="32"/>
          <w:szCs w:val="32"/>
          <w:color w:val="auto"/>
          <w:vertAlign w:val="superscript"/>
        </w:rPr>
        <w:t>1</w:t>
      </w:r>
      <w:r>
        <w:rPr>
          <w:rFonts w:ascii="Arial" w:cs="Arial" w:eastAsia="Arial" w:hAnsi="Arial"/>
          <w:sz w:val="24"/>
          <w:szCs w:val="24"/>
          <w:color w:val="auto"/>
        </w:rPr>
        <w:t xml:space="preserve">  =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1"/>
          <w:szCs w:val="31"/>
          <w:color w:val="auto"/>
          <w:vertAlign w:val="superscript"/>
        </w:rPr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4"/>
          <w:szCs w:val="24"/>
          <w:color w:val="auto"/>
        </w:rPr>
        <w:t>c</w:t>
      </w:r>
      <w:r>
        <w:rPr>
          <w:rFonts w:ascii="Arial" w:cs="Arial" w:eastAsia="Arial" w:hAnsi="Arial"/>
          <w:sz w:val="32"/>
          <w:szCs w:val="32"/>
          <w:color w:val="auto"/>
          <w:vertAlign w:val="superscript"/>
        </w:rPr>
        <w:t>−1</w:t>
      </w:r>
      <w:r>
        <w:rPr>
          <w:rFonts w:ascii="Arial" w:cs="Arial" w:eastAsia="Arial" w:hAnsi="Arial"/>
          <w:sz w:val="24"/>
          <w:szCs w:val="24"/>
          <w:color w:val="auto"/>
        </w:rPr>
        <w:t>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1057275</wp:posOffset>
                </wp:positionH>
                <wp:positionV relativeFrom="paragraph">
                  <wp:posOffset>-19685</wp:posOffset>
                </wp:positionV>
                <wp:extent cx="150495" cy="0"/>
                <wp:wrapNone/>
                <wp:docPr id="26" name="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6" o:spid="_x0000_s105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83.25pt,-1.5499pt" to="95.1pt,-1.54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1566545</wp:posOffset>
                </wp:positionH>
                <wp:positionV relativeFrom="paragraph">
                  <wp:posOffset>-19685</wp:posOffset>
                </wp:positionV>
                <wp:extent cx="189865" cy="0"/>
                <wp:wrapNone/>
                <wp:docPr id="27" name="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7" o:spid="_x0000_s105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23.35pt,-1.5499pt" to="138.3pt,-1.5499pt" o:allowincell="f" strokecolor="#000000" strokeweight="0.5739pt"/>
            </w:pict>
          </mc:Fallback>
        </mc:AlternateContent>
      </w:r>
    </w:p>
    <w:p>
      <w:pPr>
        <w:ind w:left="1660"/>
        <w:spacing w:after="0" w:line="229" w:lineRule="auto"/>
        <w:tabs>
          <w:tab w:leader="none" w:pos="24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τ</w:t>
      </w:r>
      <w:r>
        <w:rPr>
          <w:rFonts w:ascii="Arial" w:cs="Arial" w:eastAsia="Arial" w:hAnsi="Arial"/>
          <w:sz w:val="24"/>
          <w:szCs w:val="24"/>
          <w:color w:val="auto"/>
          <w:vertAlign w:val="subscript"/>
        </w:rPr>
        <w:t>tr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7"/>
          <w:szCs w:val="17"/>
          <w:color w:val="auto"/>
        </w:rPr>
        <w:t>230</w:t>
      </w:r>
    </w:p>
    <w:p>
      <w:pPr>
        <w:jc w:val="both"/>
        <w:ind w:firstLine="683"/>
        <w:spacing w:after="0" w:line="29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Исходя из уравнений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1.12</w:t>
      </w:r>
      <w:r>
        <w:rPr>
          <w:rFonts w:ascii="Arial" w:cs="Arial" w:eastAsia="Arial" w:hAnsi="Arial"/>
          <w:sz w:val="29"/>
          <w:szCs w:val="29"/>
          <w:color w:val="auto"/>
        </w:rPr>
        <w:t>, видно, что может происходить асимптотический рост в двух случаях:</w:t>
      </w:r>
    </w:p>
    <w:p>
      <w:pPr>
        <w:spacing w:after="0" w:line="2" w:lineRule="exact"/>
        <w:rPr>
          <w:sz w:val="20"/>
          <w:szCs w:val="20"/>
          <w:color w:val="auto"/>
        </w:rPr>
      </w:pPr>
    </w:p>
    <w:tbl>
      <w:tblPr>
        <w:tblLayout w:type="fixed"/>
        <w:tblInd w:w="6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9"/>
        </w:trPr>
        <w:tc>
          <w:tcPr>
            <w:tcW w:w="82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1. при</w:t>
            </w:r>
          </w:p>
        </w:tc>
        <w:tc>
          <w:tcPr>
            <w:tcW w:w="8420" w:type="dxa"/>
            <w:vAlign w:val="bottom"/>
            <w:gridSpan w:val="6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приближении  коэффициента  проскальзывания  к  значению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1"/>
        </w:trPr>
        <w:tc>
          <w:tcPr>
            <w:tcW w:w="82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η</w:t>
            </w:r>
          </w:p>
        </w:tc>
        <w:tc>
          <w:tcPr>
            <w:tcW w:w="460" w:type="dxa"/>
            <w:vAlign w:val="bottom"/>
            <w:vMerge w:val="restart"/>
          </w:tcPr>
          <w:p>
            <w:pPr>
              <w:spacing w:after="0" w:line="32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→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ind w:right="5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1</w:t>
            </w: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80" w:type="dxa"/>
            <w:vAlign w:val="bottom"/>
            <w:vMerge w:val="restart"/>
          </w:tcPr>
          <w:p>
            <w:pPr>
              <w:jc w:val="right"/>
              <w:spacing w:after="0" w:line="32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, Schottky-спектр пучка становится сплошным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8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900" w:type="dxa"/>
            <w:vAlign w:val="bottom"/>
            <w:gridSpan w:val="4"/>
          </w:tcPr>
          <w:p>
            <w:pPr>
              <w:ind w:left="160"/>
              <w:spacing w:after="0" w:line="5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perscript"/>
              </w:rPr>
              <w:t>2(</w:t>
            </w:r>
            <w:r>
              <w:rPr>
                <w:rFonts w:ascii="Arial" w:cs="Arial" w:eastAsia="Arial" w:hAnsi="Arial"/>
                <w:sz w:val="2"/>
                <w:szCs w:val="2"/>
                <w:color w:val="auto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2"/>
                <w:szCs w:val="2"/>
                <w:color w:val="auto"/>
              </w:rPr>
              <w:t>max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perscript"/>
              </w:rPr>
              <w:t>+</w:t>
            </w:r>
            <w:r>
              <w:rPr>
                <w:rFonts w:ascii="Arial" w:cs="Arial" w:eastAsia="Arial" w:hAnsi="Arial"/>
                <w:sz w:val="2"/>
                <w:szCs w:val="2"/>
                <w:color w:val="auto"/>
              </w:rPr>
              <w:t xml:space="preserve"> min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perscript"/>
              </w:rPr>
              <w:t>)</w:t>
            </w:r>
            <w:r>
              <w:rPr>
                <w:rFonts w:ascii="Arial" w:cs="Arial" w:eastAsia="Arial" w:hAnsi="Arial"/>
                <w:sz w:val="2"/>
                <w:szCs w:val="2"/>
                <w:color w:val="auto"/>
              </w:rPr>
              <w:t xml:space="preserve"> pk</w:t>
            </w:r>
          </w:p>
        </w:tc>
        <w:tc>
          <w:tcPr>
            <w:tcW w:w="60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"/>
        </w:trPr>
        <w:tc>
          <w:tcPr>
            <w:tcW w:w="8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5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gridSpan w:val="2"/>
          </w:tcPr>
          <w:p>
            <w:pPr>
              <w:spacing w:after="0" w:line="7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Δ</w:t>
            </w:r>
          </w:p>
        </w:tc>
        <w:tc>
          <w:tcPr>
            <w:tcW w:w="60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"/>
        </w:trPr>
        <w:tc>
          <w:tcPr>
            <w:tcW w:w="8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5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10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и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pk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 → 1</w:t>
      </w:r>
      <w:r>
        <w:rPr>
          <w:rFonts w:ascii="Arial" w:cs="Arial" w:eastAsia="Arial" w:hAnsi="Arial"/>
          <w:sz w:val="29"/>
          <w:szCs w:val="29"/>
          <w:color w:val="auto"/>
        </w:rPr>
        <w:t>;</w:t>
      </w:r>
    </w:p>
    <w:p>
      <w:pPr>
        <w:spacing w:after="0" w:line="121" w:lineRule="exact"/>
        <w:rPr>
          <w:sz w:val="20"/>
          <w:szCs w:val="20"/>
          <w:color w:val="auto"/>
        </w:rPr>
      </w:pPr>
    </w:p>
    <w:p>
      <w:pPr>
        <w:ind w:left="1040" w:hanging="360"/>
        <w:spacing w:after="0" w:line="277" w:lineRule="auto"/>
        <w:tabs>
          <w:tab w:leader="none" w:pos="1040" w:val="left"/>
        </w:tabs>
        <w:numPr>
          <w:ilvl w:val="0"/>
          <w:numId w:val="20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при приближении коэффициента проскальзывания к нулю, перемеши­ вание на пути от киккера к пикапу не происходит и</w:t>
      </w:r>
      <w:r>
        <w:rPr>
          <w:rFonts w:ascii="Arial" w:cs="Arial" w:eastAsia="Arial" w:hAnsi="Arial"/>
          <w:sz w:val="36"/>
          <w:szCs w:val="36"/>
          <w:color w:val="auto"/>
        </w:rPr>
        <w:t xml:space="preserve"> </w:t>
      </w:r>
      <w:r>
        <w:rPr>
          <w:rFonts w:ascii="Arial" w:cs="Arial" w:eastAsia="Arial" w:hAnsi="Arial"/>
          <w:sz w:val="36"/>
          <w:szCs w:val="36"/>
          <w:color w:val="auto"/>
          <w:vertAlign w:val="subscript"/>
        </w:rPr>
        <w:t>kp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→ ∞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spacing w:after="0" w:line="27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Эффективность стохастического охлаждения зависит от свойств магнитооп­ тики. В классических, регулярных, структурах критическая энергия про­ порциональная горизонтальной частоте бетатронных колебаний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γ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≈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ν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и коэффициент проскальзывания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η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1/</w:t>
      </w:r>
      <w:r>
        <w:rPr>
          <w:rFonts w:ascii="Arial" w:cs="Arial" w:eastAsia="Arial" w:hAnsi="Arial"/>
          <w:sz w:val="27"/>
          <w:szCs w:val="27"/>
          <w:color w:val="auto"/>
        </w:rPr>
        <w:t>γ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2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− 1/</w:t>
      </w:r>
      <w:r>
        <w:rPr>
          <w:rFonts w:ascii="Arial" w:cs="Arial" w:eastAsia="Arial" w:hAnsi="Arial"/>
          <w:sz w:val="27"/>
          <w:szCs w:val="27"/>
          <w:color w:val="auto"/>
        </w:rPr>
        <w:t>γ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2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может достигать нуля. Чтобы избежать асимптотического роста, необходимо изменять коэффициент проскальзывания, что означает вариацию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γ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>. Это возможно в ’резонансной’ структуре, где критическая энергия может быть увеличена или даже дости­ гать комплексного значения [</w:t>
      </w:r>
      <w:r>
        <w:rPr>
          <w:rFonts w:ascii="Arial" w:cs="Arial" w:eastAsia="Arial" w:hAnsi="Arial"/>
          <w:sz w:val="27"/>
          <w:szCs w:val="27"/>
          <w:color w:val="009900"/>
        </w:rPr>
        <w:t>14</w:t>
      </w:r>
      <w:r>
        <w:rPr>
          <w:rFonts w:ascii="Arial" w:cs="Arial" w:eastAsia="Arial" w:hAnsi="Arial"/>
          <w:sz w:val="27"/>
          <w:szCs w:val="27"/>
          <w:color w:val="auto"/>
        </w:rPr>
        <w:t>]. В более экзотическом случае может быть использована ’комбинированная’ структура, где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η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pk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(пикап-киккер) с реальной критической энергией на одной арке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tbl>
      <w:tblPr>
        <w:tblLayout w:type="fixed"/>
        <w:tblInd w:w="40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3"/>
        </w:trPr>
        <w:tc>
          <w:tcPr>
            <w:tcW w:w="7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pk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40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</w:p>
        </w:tc>
        <w:tc>
          <w:tcPr>
            <w:tcW w:w="3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1740" w:type="dxa"/>
            <w:vAlign w:val="bottom"/>
            <w:vMerge w:val="restart"/>
          </w:tcPr>
          <w:p>
            <w:pPr>
              <w:jc w:val="right"/>
              <w:ind w:right="14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</w:t>
            </w:r>
          </w:p>
        </w:tc>
        <w:tc>
          <w:tcPr>
            <w:tcW w:w="23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(1.18)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"/>
        </w:trPr>
        <w:tc>
          <w:tcPr>
            <w:tcW w:w="7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7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3"/>
        </w:trPr>
        <w:tc>
          <w:tcPr>
            <w:tcW w:w="7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5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5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5"/>
                <w:vertAlign w:val="superscript"/>
              </w:rPr>
              <w:t>2</w:t>
            </w: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jc w:val="center"/>
              <w:spacing w:after="0" w:line="56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94"/>
                <w:vertAlign w:val="subscript"/>
              </w:rPr>
              <w:t>γ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w w:val="94"/>
              </w:rPr>
              <w:t>2</w:t>
            </w:r>
          </w:p>
        </w:tc>
        <w:tc>
          <w:tcPr>
            <w:tcW w:w="17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920"/>
          </w:cols>
          <w:pgMar w:left="1420" w:top="328" w:right="566" w:bottom="243" w:gutter="0" w:footer="0" w:header="0"/>
        </w:sectPr>
      </w:pPr>
    </w:p>
    <w:bookmarkStart w:id="23" w:name="page24"/>
    <w:bookmarkEnd w:id="23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24</w:t>
      </w: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2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компенсируется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kp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(киккер-пикап) с комплексным значением в другой арке соответственно</w:t>
      </w:r>
    </w:p>
    <w:p>
      <w:pPr>
        <w:spacing w:after="0" w:line="189" w:lineRule="exact"/>
        <w:rPr>
          <w:sz w:val="20"/>
          <w:szCs w:val="20"/>
          <w:color w:val="auto"/>
        </w:rPr>
      </w:pPr>
    </w:p>
    <w:tbl>
      <w:tblPr>
        <w:tblLayout w:type="fixed"/>
        <w:tblInd w:w="376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3"/>
        </w:trPr>
        <w:tc>
          <w:tcPr>
            <w:tcW w:w="10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kp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−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40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</w:p>
        </w:tc>
        <w:tc>
          <w:tcPr>
            <w:tcW w:w="2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1780" w:type="dxa"/>
            <w:vAlign w:val="bottom"/>
            <w:vMerge w:val="restart"/>
          </w:tcPr>
          <w:p>
            <w:pPr>
              <w:jc w:val="right"/>
              <w:ind w:right="15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</w:t>
            </w:r>
          </w:p>
        </w:tc>
        <w:tc>
          <w:tcPr>
            <w:tcW w:w="23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(1.19)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"/>
        </w:trPr>
        <w:tc>
          <w:tcPr>
            <w:tcW w:w="10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7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10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jc w:val="center"/>
              <w:spacing w:after="0" w:line="4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5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5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5"/>
                <w:vertAlign w:val="superscript"/>
              </w:rPr>
              <w:t>2</w:t>
            </w: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jc w:val="center"/>
              <w:spacing w:after="0" w:line="4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6"/>
                <w:vertAlign w:val="superscript"/>
              </w:rPr>
              <w:t>2</w:t>
            </w:r>
          </w:p>
        </w:tc>
        <w:tc>
          <w:tcPr>
            <w:tcW w:w="17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ind w:left="3"/>
        <w:spacing w:after="0" w:line="31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для всего кольца. При такой конструкции достигается требуемое соотношение факторов смешивания для максимальной скорости охлаждения, близкой к иде­ альной [</w:t>
      </w:r>
      <w:r>
        <w:rPr>
          <w:rFonts w:ascii="Arial" w:cs="Arial" w:eastAsia="Arial" w:hAnsi="Arial"/>
          <w:sz w:val="26"/>
          <w:szCs w:val="26"/>
          <w:color w:val="009900"/>
        </w:rPr>
        <w:t>54</w:t>
      </w:r>
      <w:r>
        <w:rPr>
          <w:rFonts w:ascii="Arial" w:cs="Arial" w:eastAsia="Arial" w:hAnsi="Arial"/>
          <w:sz w:val="26"/>
          <w:szCs w:val="26"/>
          <w:color w:val="auto"/>
        </w:rPr>
        <w:t>]. Рассмотрим заявленные структуры более подробно.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0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Поведение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β</w:t>
      </w:r>
      <w:r>
        <w:rPr>
          <w:rFonts w:ascii="Arial" w:cs="Arial" w:eastAsia="Arial" w:hAnsi="Arial"/>
          <w:sz w:val="26"/>
          <w:szCs w:val="26"/>
          <w:color w:val="auto"/>
        </w:rPr>
        <w:t xml:space="preserve">-функций и дисперсии вдоль всей регулярной структуры с 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7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показаны на рисунке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1.1</w:t>
      </w:r>
      <w:r>
        <w:rPr>
          <w:rFonts w:ascii="Arial" w:cs="Arial" w:eastAsia="Arial" w:hAnsi="Arial"/>
          <w:sz w:val="26"/>
          <w:szCs w:val="26"/>
          <w:color w:val="auto"/>
        </w:rPr>
        <w:t>. Прямые участки, которые остаются неизмен­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</w:t>
      </w:r>
      <w:r>
        <w:rPr>
          <w:rFonts w:ascii="Arial" w:cs="Arial" w:eastAsia="Arial" w:hAnsi="Arial"/>
          <w:sz w:val="26"/>
          <w:szCs w:val="26"/>
          <w:color w:val="auto"/>
        </w:rPr>
        <w:t>ными во всех структурах, необходимы для анализа резонансных характеристик всего кольца в целом. Их расположение не влияет на внутрипучковое рассеяние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10" w:lineRule="auto"/>
        <w:tabs>
          <w:tab w:leader="none" w:pos="252" w:val="left"/>
        </w:tabs>
        <w:numPr>
          <w:ilvl w:val="0"/>
          <w:numId w:val="2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критическую энергию. Для подавления дисперсии в регулярной структуре с обеих сторон арки реализуется технология ‘отсутствующих магнитов’ (’missing magnet’).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6300470" cy="318897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88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1.1 — Регулярная ФОДО структура коллайдера NICA.</w:t>
      </w: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4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Резонансная структура основана на принципе резонансной модуляции диспер­ сионной функции [</w:t>
      </w:r>
      <w:r>
        <w:rPr>
          <w:rFonts w:ascii="Arial" w:cs="Arial" w:eastAsia="Arial" w:hAnsi="Arial"/>
          <w:sz w:val="26"/>
          <w:szCs w:val="26"/>
          <w:color w:val="009900"/>
        </w:rPr>
        <w:t>15</w:t>
      </w:r>
      <w:r>
        <w:rPr>
          <w:rFonts w:ascii="Arial" w:cs="Arial" w:eastAsia="Arial" w:hAnsi="Arial"/>
          <w:sz w:val="26"/>
          <w:szCs w:val="26"/>
          <w:color w:val="auto"/>
        </w:rPr>
        <w:t>] и может быть получена из регулярной структуры путем разделения фокусирующих квадруполей на 2 семейства с различными градиен­ тами, что будет подробно рассмотрено в Главе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3</w:t>
      </w:r>
      <w:r>
        <w:rPr>
          <w:rFonts w:ascii="Arial" w:cs="Arial" w:eastAsia="Arial" w:hAnsi="Arial"/>
          <w:sz w:val="26"/>
          <w:szCs w:val="26"/>
          <w:color w:val="auto"/>
        </w:rPr>
        <w:t>. Таким образом, критическая энергия может быть скорректирована и увеличена по сравнению с энергией эксперимента, избегая проблем с пересечением критической энергии. Для по­ давления дисперсии можно использовать либо два краевых фокусирующих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358" w:gutter="0" w:footer="0" w:header="0"/>
        </w:sectPr>
      </w:pPr>
    </w:p>
    <w:bookmarkStart w:id="24" w:name="page25"/>
    <w:bookmarkEnd w:id="24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квадруполя с обоих сторон поворотной арки, либо только два семейства фокуси­ рующих квадруполей на арке [</w:t>
      </w:r>
      <w:r>
        <w:rPr>
          <w:rFonts w:ascii="Arial" w:cs="Arial" w:eastAsia="Arial" w:hAnsi="Arial"/>
          <w:sz w:val="29"/>
          <w:szCs w:val="29"/>
          <w:color w:val="009900"/>
        </w:rPr>
        <w:t>34</w:t>
      </w:r>
      <w:r>
        <w:rPr>
          <w:rFonts w:ascii="Arial" w:cs="Arial" w:eastAsia="Arial" w:hAnsi="Arial"/>
          <w:sz w:val="29"/>
          <w:szCs w:val="29"/>
          <w:color w:val="auto"/>
        </w:rPr>
        <w:t>], когда достигается целое число бетатронных колебаний (рис.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1.2</w:t>
      </w:r>
      <w:r>
        <w:rPr>
          <w:rFonts w:ascii="Arial" w:cs="Arial" w:eastAsia="Arial" w:hAnsi="Arial"/>
          <w:sz w:val="29"/>
          <w:szCs w:val="29"/>
          <w:color w:val="auto"/>
        </w:rPr>
        <w:t>).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104140</wp:posOffset>
            </wp:positionV>
            <wp:extent cx="6300470" cy="318897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88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jc w:val="center"/>
        <w:ind w:left="1420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1.2 — Резонансная магнитооптическая структура коллайдера NICA с повышенной критической энергией.</w:t>
      </w: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35" w:lineRule="auto"/>
        <w:tabs>
          <w:tab w:leader="none" w:pos="273" w:val="left"/>
        </w:tabs>
        <w:numPr>
          <w:ilvl w:val="0"/>
          <w:numId w:val="22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случае комбинированной структуры, одна арка функционирует в регулярном режиме, в то время как другая использует резонансную модуляцию (рис.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1.3</w:t>
      </w:r>
      <w:r>
        <w:rPr>
          <w:rFonts w:ascii="Arial" w:cs="Arial" w:eastAsia="Arial" w:hAnsi="Arial"/>
          <w:sz w:val="26"/>
          <w:szCs w:val="26"/>
          <w:color w:val="auto"/>
        </w:rPr>
        <w:t>). Такой выбор основан на принципе компенсации, описанном уравнениями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1.18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1.19</w:t>
      </w:r>
      <w:r>
        <w:rPr>
          <w:rFonts w:ascii="Arial" w:cs="Arial" w:eastAsia="Arial" w:hAnsi="Arial"/>
          <w:sz w:val="26"/>
          <w:szCs w:val="26"/>
          <w:color w:val="auto"/>
        </w:rPr>
        <w:t>, который требует большей глубины модуляции квадруполей, чем в чисто резонансной структуре с повышенной критической энергией.</w:t>
      </w:r>
    </w:p>
    <w:p>
      <w:pPr>
        <w:spacing w:after="0" w:line="5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/>
        <w:spacing w:after="0" w:line="411" w:lineRule="exact"/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Как показано на рисунке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1.4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для резонансной магнитооптике с увеличенной кри­ тической энергией, вторая асимптотика соответствует более высокой энергию по сравнению с регулярной структурой. В комбинированной магнитооптике эф­ фективность охлаждения близка к идеальному значению в широком диапазоне энергий от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2.5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до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4.5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ГэВ/нуклон, в то время как в регулярной оптике скорость охлаждения почти в два раза ниже в наиболее оптимальной точке</w:t>
      </w:r>
      <w:r>
        <w:rPr>
          <w:rFonts w:ascii="Arial Unicode MS" w:cs="Arial Unicode MS" w:eastAsia="Arial Unicode MS" w:hAnsi="Arial Unicode MS"/>
          <w:sz w:val="27"/>
          <w:szCs w:val="27"/>
          <w:color w:val="auto"/>
        </w:rPr>
        <w:t xml:space="preserve"> ∼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3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ГэВ/нук­ лон. Такое поведение объясняется отсутствием второй точки асимптотического роста.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1440" w:gutter="0" w:footer="0" w:header="0"/>
        </w:sectPr>
      </w:pPr>
    </w:p>
    <w:bookmarkStart w:id="25" w:name="page26"/>
    <w:bookmarkEnd w:id="2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300470" cy="318897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88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1.3 — Резонансная магнитооптическая структура коллайдера NICA с реальной и комплексной критической энергией в арках.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635</wp:posOffset>
            </wp:positionH>
            <wp:positionV relativeFrom="paragraph">
              <wp:posOffset>130810</wp:posOffset>
            </wp:positionV>
            <wp:extent cx="6294755" cy="264033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2640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1.4 — Зависимость времени стохастического охлаждения от энергии для разных структур.</w:t>
      </w: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jc w:val="center"/>
        <w:ind w:right="2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1.2.2  Внутрипучковое рассеяние в регулярной, резонансной и комбинированной структурах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Как было уже сказано, внутрипучковое рассеяние является основным фак­ тором, ограничивающим время жизни пучка в коллайдере. Поэтому критерием для использования того или иного способа охлаждения является сравнение их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673" w:gutter="0" w:footer="0" w:header="0"/>
        </w:sectPr>
      </w:pPr>
    </w:p>
    <w:bookmarkStart w:id="26" w:name="page27"/>
    <w:bookmarkEnd w:id="26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27</w:t>
      </w:r>
    </w:p>
    <w:p>
      <w:pPr>
        <w:spacing w:after="0" w:line="327" w:lineRule="exact"/>
        <w:rPr>
          <w:sz w:val="20"/>
          <w:szCs w:val="20"/>
          <w:color w:val="auto"/>
        </w:rPr>
      </w:pPr>
    </w:p>
    <w:p>
      <w:pPr>
        <w:ind w:left="3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характерных времен с временем разогрева пучка из-за внутрипучкового рассе­ яния. Из общей теории этого явления следует:</w:t>
      </w:r>
    </w:p>
    <w:tbl>
      <w:tblPr>
        <w:tblLayout w:type="fixed"/>
        <w:tblInd w:w="46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57"/>
        </w:trPr>
        <w:tc>
          <w:tcPr>
            <w:tcW w:w="900" w:type="dxa"/>
            <w:vAlign w:val="bottom"/>
            <w:gridSpan w:val="3"/>
          </w:tcPr>
          <w:p>
            <w:pPr>
              <w:jc w:val="center"/>
              <w:ind w:right="277"/>
              <w:spacing w:after="0" w:line="55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τ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IBS</w:t>
            </w:r>
          </w:p>
        </w:tc>
        <w:tc>
          <w:tcPr>
            <w:tcW w:w="420" w:type="dxa"/>
            <w:vAlign w:val="bottom"/>
            <w:gridSpan w:val="2"/>
          </w:tcPr>
          <w:p>
            <w:pPr>
              <w:jc w:val="right"/>
              <w:ind w:right="6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gridSpan w:val="2"/>
          </w:tcPr>
          <w:p>
            <w:pPr>
              <w:ind w:left="80"/>
              <w:spacing w:after="0" w:line="55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orb</w:t>
            </w:r>
          </w:p>
        </w:tc>
        <w:tc>
          <w:tcPr>
            <w:tcW w:w="2720" w:type="dxa"/>
            <w:vAlign w:val="bottom"/>
            <w:gridSpan w:val="5"/>
          </w:tcPr>
          <w:p>
            <w:pPr>
              <w:ind w:left="80"/>
              <w:spacing w:after="0" w:line="55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perscript"/>
              </w:rPr>
              <w:t>·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bscript"/>
              </w:rPr>
              <w:t>β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9"/>
                <w:vertAlign w:val="subscript"/>
              </w:rPr>
              <w:t>3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bscript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9"/>
                <w:vertAlign w:val="subscript"/>
              </w:rPr>
              <w:t>3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bscript"/>
              </w:rPr>
              <w:t>ε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9"/>
                <w:vertAlign w:val="subscript"/>
              </w:rPr>
              <w:t>5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9"/>
                <w:vertAlign w:val="subscript"/>
              </w:rPr>
              <w:t>/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9"/>
                <w:vertAlign w:val="subscript"/>
              </w:rPr>
              <w:t>2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9"/>
              </w:rPr>
              <w:t xml:space="preserve">  √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bscript"/>
              </w:rPr>
              <w:t>β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</w:rPr>
              <w:t xml:space="preserve"> 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perscript"/>
              </w:rPr>
              <w:t xml:space="preserve">(  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jc w:val="right"/>
              <w:ind w:right="29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β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9"/>
                <w:vertAlign w:val="superscript"/>
              </w:rPr>
              <w:t>2</w:t>
            </w:r>
          </w:p>
        </w:tc>
        <w:tc>
          <w:tcPr>
            <w:tcW w:w="900" w:type="dxa"/>
            <w:vAlign w:val="bottom"/>
            <w:gridSpan w:val="2"/>
          </w:tcPr>
          <w:p>
            <w:pPr>
              <w:jc w:val="right"/>
              <w:spacing w:after="0" w:line="55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bscript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2</w:t>
            </w:r>
          </w:p>
        </w:tc>
        <w:tc>
          <w:tcPr>
            <w:tcW w:w="1540" w:type="dxa"/>
            <w:vAlign w:val="bottom"/>
          </w:tcPr>
          <w:p>
            <w:pPr>
              <w:jc w:val="right"/>
              <w:ind w:right="11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00" w:type="dxa"/>
            <w:vAlign w:val="bottom"/>
            <w:vMerge w:val="restart"/>
          </w:tcPr>
          <w:p>
            <w:pPr>
              <w:jc w:val="right"/>
              <w:spacing w:after="0" w:line="13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2</w:t>
            </w:r>
          </w:p>
        </w:tc>
        <w:tc>
          <w:tcPr>
            <w:tcW w:w="200" w:type="dxa"/>
            <w:vAlign w:val="bottom"/>
            <w:vMerge w:val="restart"/>
          </w:tcPr>
          <w:p>
            <w:pPr>
              <w:jc w:val="right"/>
              <w:spacing w:after="0" w:line="13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2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1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  <w:gridSpan w:val="3"/>
            <w:vMerge w:val="restart"/>
          </w:tcPr>
          <w:p>
            <w:pPr>
              <w:jc w:val="right"/>
              <w:ind w:right="220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√</w:t>
            </w:r>
          </w:p>
        </w:tc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vMerge w:val="restart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vMerge w:val="restart"/>
          </w:tcPr>
          <w:p>
            <w:pPr>
              <w:jc w:val="right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</w:p>
        </w:tc>
        <w:tc>
          <w:tcPr>
            <w:tcW w:w="700" w:type="dxa"/>
            <w:vAlign w:val="bottom"/>
            <w:vMerge w:val="restart"/>
          </w:tcPr>
          <w:p>
            <w:pPr>
              <w:jc w:val="right"/>
              <w:spacing w:after="0" w:line="1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˙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 2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"/>
        </w:trPr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jc w:val="right"/>
              <w:ind w:right="32"/>
              <w:spacing w:after="0" w:line="22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6"/>
                <w:szCs w:val="26"/>
                <w:color w:val="auto"/>
              </w:rPr>
              <w:t>1</w:t>
            </w: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00" w:type="dxa"/>
            <w:vAlign w:val="bottom"/>
            <w:gridSpan w:val="2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  <w:vMerge w:val="restart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0" w:type="dxa"/>
            <w:vAlign w:val="bottom"/>
            <w:vMerge w:val="restart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900" w:type="dxa"/>
            <w:vAlign w:val="bottom"/>
            <w:gridSpan w:val="3"/>
            <w:vMerge w:val="restart"/>
          </w:tcPr>
          <w:p>
            <w:pPr>
              <w:ind w:left="680"/>
              <w:spacing w:after="0" w:line="2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β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900" w:type="dxa"/>
            <w:vAlign w:val="bottom"/>
            <w:gridSpan w:val="2"/>
            <w:vMerge w:val="restart"/>
          </w:tcPr>
          <w:p>
            <w:pPr>
              <w:jc w:val="right"/>
              <w:ind w:right="60"/>
              <w:spacing w:after="0" w:line="22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6"/>
                <w:szCs w:val="26"/>
                <w:color w:val="auto"/>
              </w:rPr>
              <w:t>1</w:t>
            </w: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4"/>
        </w:trPr>
        <w:tc>
          <w:tcPr>
            <w:tcW w:w="20" w:type="dxa"/>
            <w:vAlign w:val="bottom"/>
            <w:vMerge w:val="restart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spacing w:after="0" w:line="25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0" w:type="dxa"/>
            <w:vAlign w:val="bottom"/>
            <w:gridSpan w:val="2"/>
          </w:tcPr>
          <w:p>
            <w:pPr>
              <w:spacing w:after="0" w:line="1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>π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  <w:vMerge w:val="restart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9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560" w:type="dxa"/>
            <w:vAlign w:val="bottom"/>
            <w:vMerge w:val="restart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jc w:val="right"/>
              <w:spacing w:after="0" w:line="1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>+</w:t>
            </w:r>
          </w:p>
        </w:tc>
        <w:tc>
          <w:tcPr>
            <w:tcW w:w="9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540" w:type="dxa"/>
            <w:vAlign w:val="bottom"/>
            <w:vMerge w:val="restart"/>
          </w:tcPr>
          <w:p>
            <w:pPr>
              <w:jc w:val="right"/>
              <w:spacing w:after="0" w:line="25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 (1.20)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6"/>
        </w:trPr>
        <w:tc>
          <w:tcPr>
            <w:tcW w:w="2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56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7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54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2524760</wp:posOffset>
                </wp:positionH>
                <wp:positionV relativeFrom="paragraph">
                  <wp:posOffset>-76835</wp:posOffset>
                </wp:positionV>
                <wp:extent cx="1209040" cy="0"/>
                <wp:wrapNone/>
                <wp:docPr id="32" name="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0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2" o:spid="_x0000_s105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98.8pt,-6.0499pt" to="294pt,-6.0499pt" o:allowincell="f" strokecolor="#000000" strokeweight="0.573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296" w:lineRule="auto"/>
        <w:tabs>
          <w:tab w:leader="none" w:pos="334" w:val="left"/>
        </w:tabs>
        <w:numPr>
          <w:ilvl w:val="0"/>
          <w:numId w:val="23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отличие от стохастического охлаждения скорость разогрева из-за внутри­ пучкового рассеяния растет с уменьшением энергии как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</w:t>
      </w:r>
      <w:r>
        <w:rPr>
          <w:rFonts w:ascii="Arial" w:cs="Arial" w:eastAsia="Arial" w:hAnsi="Arial"/>
          <w:sz w:val="27"/>
          <w:szCs w:val="27"/>
          <w:color w:val="auto"/>
        </w:rPr>
        <w:t>/</w:t>
      </w:r>
      <w:r>
        <w:rPr>
          <w:rFonts w:ascii="Arial" w:cs="Arial" w:eastAsia="Arial" w:hAnsi="Arial"/>
          <w:sz w:val="27"/>
          <w:szCs w:val="27"/>
          <w:color w:val="auto"/>
        </w:rPr>
        <w:t>γ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3</w:t>
      </w:r>
      <w:r>
        <w:rPr>
          <w:rFonts w:ascii="Arial" w:cs="Arial" w:eastAsia="Arial" w:hAnsi="Arial"/>
          <w:sz w:val="27"/>
          <w:szCs w:val="27"/>
          <w:color w:val="auto"/>
        </w:rPr>
        <w:t>. Кроме того, выражение, стоящее в круглых скобках, пропорционально коэффициенту про­ скальзывания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η</w:t>
      </w:r>
      <w:r>
        <w:rPr>
          <w:rFonts w:ascii="Arial" w:cs="Arial" w:eastAsia="Arial" w:hAnsi="Arial"/>
          <w:sz w:val="27"/>
          <w:szCs w:val="27"/>
          <w:color w:val="auto"/>
        </w:rPr>
        <w:t>. Поэтому следует ожидать, что в оптике со значением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η</w:t>
      </w:r>
    </w:p>
    <w:p>
      <w:pPr>
        <w:jc w:val="both"/>
        <w:ind w:left="3"/>
        <w:spacing w:after="0" w:line="30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близким к нулю скорость разогрева должна падать. На рисунке</w:t>
      </w:r>
      <w:r>
        <w:rPr>
          <w:rFonts w:ascii="Arial" w:cs="Arial" w:eastAsia="Arial" w:hAnsi="Arial"/>
          <w:sz w:val="25"/>
          <w:szCs w:val="25"/>
          <w:color w:val="E60000"/>
        </w:rPr>
        <w:t xml:space="preserve"> 1.5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показаны зависимости постоянной времени нагрева в трех вышеупомянутых структурах, посчитанных с помощью программы MADX [</w:t>
      </w:r>
      <w:r>
        <w:rPr>
          <w:rFonts w:ascii="Arial" w:cs="Arial" w:eastAsia="Arial" w:hAnsi="Arial"/>
          <w:sz w:val="25"/>
          <w:szCs w:val="25"/>
          <w:color w:val="009900"/>
        </w:rPr>
        <w:t>27</w:t>
      </w:r>
      <w:r>
        <w:rPr>
          <w:rFonts w:ascii="Arial" w:cs="Arial" w:eastAsia="Arial" w:hAnsi="Arial"/>
          <w:sz w:val="25"/>
          <w:szCs w:val="25"/>
          <w:color w:val="auto"/>
        </w:rPr>
        <w:t>;</w:t>
      </w:r>
      <w:r>
        <w:rPr>
          <w:rFonts w:ascii="Arial" w:cs="Arial" w:eastAsia="Arial" w:hAnsi="Arial"/>
          <w:sz w:val="25"/>
          <w:szCs w:val="25"/>
          <w:color w:val="009900"/>
        </w:rPr>
        <w:t>55</w:t>
      </w:r>
      <w:r>
        <w:rPr>
          <w:rFonts w:ascii="Arial" w:cs="Arial" w:eastAsia="Arial" w:hAnsi="Arial"/>
          <w:sz w:val="25"/>
          <w:szCs w:val="25"/>
          <w:color w:val="auto"/>
        </w:rPr>
        <w:t>] для параметров тяжелоион­ ного пучка</w:t>
      </w:r>
      <w:r>
        <w:rPr>
          <w:rFonts w:ascii="Arial" w:cs="Arial" w:eastAsia="Arial" w:hAnsi="Arial"/>
          <w:sz w:val="34"/>
          <w:szCs w:val="34"/>
          <w:color w:val="auto"/>
        </w:rPr>
        <w:t xml:space="preserve"> 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197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79</w:t>
      </w:r>
      <w:r>
        <w:rPr>
          <w:rFonts w:ascii="Arial" w:cs="Arial" w:eastAsia="Arial" w:hAnsi="Arial"/>
          <w:sz w:val="25"/>
          <w:szCs w:val="25"/>
          <w:color w:val="auto"/>
        </w:rPr>
        <w:t>Au коллайдера NICA c максимальной светимостью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10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27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см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−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2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·</w:t>
      </w:r>
      <w:r>
        <w:rPr>
          <w:rFonts w:ascii="Arial" w:cs="Arial" w:eastAsia="Arial" w:hAnsi="Arial"/>
          <w:sz w:val="25"/>
          <w:szCs w:val="25"/>
          <w:color w:val="auto"/>
        </w:rPr>
        <w:t>с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−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1</w:t>
      </w:r>
      <w:r>
        <w:rPr>
          <w:rFonts w:ascii="Arial" w:cs="Arial" w:eastAsia="Arial" w:hAnsi="Arial"/>
          <w:sz w:val="25"/>
          <w:szCs w:val="25"/>
          <w:color w:val="auto"/>
        </w:rPr>
        <w:t>, интенсивностью</w:t>
      </w:r>
      <w:r>
        <w:rPr>
          <w:rFonts w:ascii="Arial" w:cs="Arial" w:eastAsia="Arial" w:hAnsi="Arial"/>
          <w:sz w:val="34"/>
          <w:szCs w:val="34"/>
          <w:color w:val="auto"/>
        </w:rPr>
        <w:t xml:space="preserve"> 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heavy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= 2</w:t>
      </w:r>
      <w:r>
        <w:rPr>
          <w:rFonts w:ascii="Arial" w:cs="Arial" w:eastAsia="Arial" w:hAnsi="Arial"/>
          <w:sz w:val="25"/>
          <w:szCs w:val="25"/>
          <w:color w:val="auto"/>
        </w:rPr>
        <w:t>.</w:t>
      </w:r>
      <w:r>
        <w:rPr>
          <w:rFonts w:ascii="Arial" w:cs="Arial" w:eastAsia="Arial" w:hAnsi="Arial"/>
          <w:sz w:val="25"/>
          <w:szCs w:val="25"/>
          <w:color w:val="auto"/>
        </w:rPr>
        <w:t>2</w:t>
      </w:r>
      <w:r>
        <w:rPr>
          <w:rFonts w:ascii="Arial" w:cs="Arial" w:eastAsia="Arial" w:hAnsi="Arial"/>
          <w:sz w:val="25"/>
          <w:szCs w:val="25"/>
          <w:color w:val="auto"/>
        </w:rPr>
        <w:t>×</w:t>
      </w:r>
      <w:r>
        <w:rPr>
          <w:rFonts w:ascii="Arial" w:cs="Arial" w:eastAsia="Arial" w:hAnsi="Arial"/>
          <w:sz w:val="25"/>
          <w:szCs w:val="25"/>
          <w:color w:val="auto"/>
        </w:rPr>
        <w:t>10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9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ppb (particles per bunch – количество частиц в пучке) и количеством пучков</w:t>
      </w:r>
      <w:r>
        <w:rPr>
          <w:rFonts w:ascii="Arial" w:cs="Arial" w:eastAsia="Arial" w:hAnsi="Arial"/>
          <w:sz w:val="34"/>
          <w:szCs w:val="34"/>
          <w:color w:val="auto"/>
        </w:rPr>
        <w:t xml:space="preserve"> 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bunch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= 22</w:t>
      </w:r>
      <w:r>
        <w:rPr>
          <w:rFonts w:ascii="Arial" w:cs="Arial" w:eastAsia="Arial" w:hAnsi="Arial"/>
          <w:sz w:val="25"/>
          <w:szCs w:val="25"/>
          <w:color w:val="auto"/>
        </w:rPr>
        <w:t>. В случае легких ядер, таких как про­ тоны и дейтроны, время ВПР значительно увеличивается по мере уменьшения заряда даже для интенсивного сгустка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10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31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см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−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2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·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с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−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1</w:t>
      </w:r>
      <w:r>
        <w:rPr>
          <w:rFonts w:ascii="Arial" w:cs="Arial" w:eastAsia="Arial" w:hAnsi="Arial"/>
          <w:sz w:val="25"/>
          <w:szCs w:val="25"/>
          <w:color w:val="auto"/>
        </w:rPr>
        <w:t>,</w:t>
      </w:r>
      <w:r>
        <w:rPr>
          <w:rFonts w:ascii="Arial" w:cs="Arial" w:eastAsia="Arial" w:hAnsi="Arial"/>
          <w:sz w:val="34"/>
          <w:szCs w:val="34"/>
          <w:color w:val="auto"/>
        </w:rPr>
        <w:t xml:space="preserve"> 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light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= 1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×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10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12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ppb.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288" w:lineRule="auto"/>
        <w:tabs>
          <w:tab w:leader="none" w:pos="339" w:val="left"/>
        </w:tabs>
        <w:numPr>
          <w:ilvl w:val="0"/>
          <w:numId w:val="2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таблице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приведены расчёты, которые показываю, что при энергии экс­ перимента времена ВПР различаются примерно в 10 раз, поэтому проблема внутрипучкового рассеяния имеет значение для тяжелоионного сгустка с вы­ сокой зарядностью.</w:t>
      </w:r>
    </w:p>
    <w:p>
      <w:pPr>
        <w:spacing w:after="0" w:line="3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3"/>
        <w:spacing w:after="0" w:line="335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Из сравнения времени внутрипучкового рассеяния со временем охлажде­ ния можно сделать заключение, что в регулярной структуре стохастическое охлаждение способно сбалансировать внутрипучковое рассеяние в диапазоне энергий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4</w:t>
      </w:r>
      <w:r>
        <w:rPr>
          <w:rFonts w:ascii="Arial" w:cs="Arial" w:eastAsia="Arial" w:hAnsi="Arial"/>
          <w:sz w:val="26"/>
          <w:szCs w:val="26"/>
          <w:color w:val="auto"/>
        </w:rPr>
        <w:t>.</w:t>
      </w:r>
      <w:r>
        <w:rPr>
          <w:rFonts w:ascii="Arial" w:cs="Arial" w:eastAsia="Arial" w:hAnsi="Arial"/>
          <w:sz w:val="26"/>
          <w:szCs w:val="26"/>
          <w:color w:val="auto"/>
        </w:rPr>
        <w:t>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ГэВ/нуклон. Для применения стохастического охлаждения во всем диапазоне энергий требуется пожертвовать светимостью пучка на низких энергиях посредством увеличения эмиттанса. В резонансных структурах, время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ВПР значительно меньше. Это объясняется тем, что структура имеет большее</w:t>
      </w:r>
    </w:p>
    <w:p>
      <w:pPr>
        <w:ind w:left="6963"/>
        <w:spacing w:after="0" w:line="1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  <w:vertAlign w:val="superscript"/>
        </w:rPr>
        <w:t>2</w:t>
      </w:r>
      <w:r>
        <w:rPr>
          <w:rFonts w:ascii="Arial" w:cs="Arial" w:eastAsia="Arial" w:hAnsi="Arial"/>
          <w:sz w:val="21"/>
          <w:szCs w:val="21"/>
          <w:color w:val="auto"/>
          <w:vertAlign w:val="subscript"/>
        </w:rPr>
        <w:t>+</w:t>
      </w:r>
      <w:r>
        <w:rPr>
          <w:rFonts w:ascii="Arial" w:cs="Arial" w:eastAsia="Arial" w:hAnsi="Arial"/>
          <w:sz w:val="13"/>
          <w:szCs w:val="13"/>
          <w:color w:val="auto"/>
        </w:rPr>
        <w:t xml:space="preserve"> ˙</w:t>
      </w:r>
      <w:r>
        <w:rPr>
          <w:rFonts w:ascii="Arial" w:cs="Arial" w:eastAsia="Arial" w:hAnsi="Arial"/>
          <w:sz w:val="17"/>
          <w:szCs w:val="17"/>
          <w:color w:val="auto"/>
          <w:vertAlign w:val="superscript"/>
        </w:rPr>
        <w:t>2</w:t>
      </w:r>
    </w:p>
    <w:p>
      <w:pPr>
        <w:ind w:left="3"/>
        <w:spacing w:after="0" w:line="186" w:lineRule="auto"/>
        <w:tabs>
          <w:tab w:leader="none" w:pos="7502" w:val="left"/>
          <w:tab w:leader="none" w:pos="8022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соотношение между дисперсией и</w:t>
      </w:r>
      <w:r>
        <w:rPr>
          <w:rFonts w:ascii="Arial" w:cs="Arial" w:eastAsia="Arial" w:hAnsi="Arial"/>
          <w:sz w:val="18"/>
          <w:szCs w:val="18"/>
          <w:color w:val="auto"/>
        </w:rPr>
        <w:t xml:space="preserve"> β</w:t>
      </w:r>
      <w:r>
        <w:rPr>
          <w:rFonts w:ascii="Arial" w:cs="Arial" w:eastAsia="Arial" w:hAnsi="Arial"/>
          <w:sz w:val="18"/>
          <w:szCs w:val="18"/>
          <w:color w:val="auto"/>
        </w:rPr>
        <w:t>-функцией пучка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"/>
          <w:szCs w:val="2"/>
          <w:color w:val="auto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8"/>
          <w:szCs w:val="18"/>
          <w:color w:val="auto"/>
        </w:rPr>
        <w:t>, чем в случае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4548505</wp:posOffset>
                </wp:positionH>
                <wp:positionV relativeFrom="paragraph">
                  <wp:posOffset>-20320</wp:posOffset>
                </wp:positionV>
                <wp:extent cx="434975" cy="0"/>
                <wp:wrapNone/>
                <wp:docPr id="33" name="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3" o:spid="_x0000_s105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58.15pt,-1.5999pt" to="392.4pt,-1.5999pt" o:allowincell="f" strokecolor="#000000" strokeweight="0.5739pt"/>
            </w:pict>
          </mc:Fallback>
        </mc:AlternateContent>
      </w:r>
    </w:p>
    <w:p>
      <w:pPr>
        <w:ind w:left="7383"/>
        <w:spacing w:after="0" w:line="1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  <w:vertAlign w:val="superscript"/>
        </w:rPr>
        <w:t>β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1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регулярной. Таким образом, для тяжелоионной опции должна быть использо­ вана структура с максимально регулярным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β</w:t>
      </w:r>
      <w:r>
        <w:rPr>
          <w:rFonts w:ascii="Arial" w:cs="Arial" w:eastAsia="Arial" w:hAnsi="Arial"/>
          <w:sz w:val="27"/>
          <w:szCs w:val="27"/>
          <w:color w:val="auto"/>
        </w:rPr>
        <w:t>-функцией и дисперсией – то есть минимально модулированы. Для охлаждения пучка до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4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  <w:r>
        <w:rPr>
          <w:rFonts w:ascii="Arial" w:cs="Arial" w:eastAsia="Arial" w:hAnsi="Arial"/>
          <w:sz w:val="27"/>
          <w:szCs w:val="27"/>
          <w:color w:val="auto"/>
        </w:rPr>
        <w:t>5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ГэВ/нуклон в регулярной структуре также используется электронное охлаждение [</w:t>
      </w:r>
      <w:r>
        <w:rPr>
          <w:rFonts w:ascii="Arial" w:cs="Arial" w:eastAsia="Arial" w:hAnsi="Arial"/>
          <w:sz w:val="27"/>
          <w:szCs w:val="27"/>
          <w:color w:val="009900"/>
        </w:rPr>
        <w:t>56</w:t>
      </w:r>
      <w:r>
        <w:rPr>
          <w:rFonts w:ascii="Arial" w:cs="Arial" w:eastAsia="Arial" w:hAnsi="Arial"/>
          <w:sz w:val="27"/>
          <w:szCs w:val="27"/>
          <w:color w:val="auto"/>
        </w:rPr>
        <w:t>].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1033" w:gutter="0" w:footer="0" w:header="0"/>
        </w:sectPr>
      </w:pPr>
    </w:p>
    <w:bookmarkStart w:id="27" w:name="page28"/>
    <w:bookmarkEnd w:id="27"/>
    <w:p>
      <w:pPr>
        <w:jc w:val="center"/>
        <w:ind w:righ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28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785495</wp:posOffset>
            </wp:positionH>
            <wp:positionV relativeFrom="paragraph">
              <wp:posOffset>299720</wp:posOffset>
            </wp:positionV>
            <wp:extent cx="4725035" cy="293243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jc w:val="center"/>
        <w:ind w:right="60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1.5 — Зависимость постоянной времени разогрева пучка из-за внутри­ пучкового рассеяния в регулярной, резонансной и комбинированной структурах от энергии пучка.</w:t>
      </w:r>
    </w:p>
    <w:p>
      <w:pPr>
        <w:spacing w:after="0" w:line="198" w:lineRule="exact"/>
        <w:rPr>
          <w:sz w:val="20"/>
          <w:szCs w:val="20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91"/>
        </w:trPr>
        <w:tc>
          <w:tcPr>
            <w:tcW w:w="424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Структура</w:t>
            </w:r>
          </w:p>
        </w:tc>
        <w:tc>
          <w:tcPr>
            <w:tcW w:w="190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Регулярная</w:t>
            </w:r>
          </w:p>
        </w:tc>
        <w:tc>
          <w:tcPr>
            <w:tcW w:w="20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Резонансная</w:t>
            </w:r>
          </w:p>
        </w:tc>
        <w:tc>
          <w:tcPr>
            <w:tcW w:w="182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Комбинир.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2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42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Энергия, ГэВ/нуклон</w:t>
            </w:r>
          </w:p>
        </w:tc>
        <w:tc>
          <w:tcPr>
            <w:tcW w:w="19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4.5</w:t>
            </w:r>
          </w:p>
        </w:tc>
        <w:tc>
          <w:tcPr>
            <w:tcW w:w="20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12.6</w:t>
            </w:r>
          </w:p>
        </w:tc>
        <w:tc>
          <w:tcPr>
            <w:tcW w:w="18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12.6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2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6"/>
        </w:trPr>
        <w:tc>
          <w:tcPr>
            <w:tcW w:w="42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Критическая энергия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tr</w:t>
            </w:r>
          </w:p>
        </w:tc>
        <w:tc>
          <w:tcPr>
            <w:tcW w:w="19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7</w:t>
            </w: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15</w:t>
            </w:r>
          </w:p>
        </w:tc>
        <w:tc>
          <w:tcPr>
            <w:tcW w:w="18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150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42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Глубина модуляции</w:t>
            </w:r>
          </w:p>
        </w:tc>
        <w:tc>
          <w:tcPr>
            <w:tcW w:w="19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–</w:t>
            </w:r>
          </w:p>
        </w:tc>
        <w:tc>
          <w:tcPr>
            <w:tcW w:w="20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25%</w:t>
            </w:r>
          </w:p>
        </w:tc>
        <w:tc>
          <w:tcPr>
            <w:tcW w:w="18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45%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2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42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Время охл. при 4.5 ГэВ/н, с</w:t>
            </w:r>
          </w:p>
        </w:tc>
        <w:tc>
          <w:tcPr>
            <w:tcW w:w="19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3"/>
              </w:rPr>
              <w:t>2500</w:t>
            </w:r>
          </w:p>
        </w:tc>
        <w:tc>
          <w:tcPr>
            <w:tcW w:w="20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1500</w:t>
            </w:r>
          </w:p>
        </w:tc>
        <w:tc>
          <w:tcPr>
            <w:tcW w:w="18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800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2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7"/>
        </w:trPr>
        <w:tc>
          <w:tcPr>
            <w:tcW w:w="42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Время ВПР, с (для тяжелых</w:t>
            </w:r>
          </w:p>
        </w:tc>
        <w:tc>
          <w:tcPr>
            <w:tcW w:w="19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3"/>
              </w:rPr>
              <w:t>2500</w:t>
            </w:r>
          </w:p>
        </w:tc>
        <w:tc>
          <w:tcPr>
            <w:tcW w:w="204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400</w:t>
            </w:r>
          </w:p>
        </w:tc>
        <w:tc>
          <w:tcPr>
            <w:tcW w:w="18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250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424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ионов при 4.5 ГэВ/нуклон)</w:t>
            </w:r>
          </w:p>
        </w:tc>
        <w:tc>
          <w:tcPr>
            <w:tcW w:w="19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1"/>
        </w:trPr>
        <w:tc>
          <w:tcPr>
            <w:tcW w:w="42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7"/>
        </w:trPr>
        <w:tc>
          <w:tcPr>
            <w:tcW w:w="42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Время ВПР, с (для протонов</w:t>
            </w:r>
          </w:p>
        </w:tc>
        <w:tc>
          <w:tcPr>
            <w:tcW w:w="19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1.8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9"/>
                <w:vertAlign w:val="superscript"/>
              </w:rPr>
              <w:t>4</w:t>
            </w:r>
          </w:p>
        </w:tc>
        <w:tc>
          <w:tcPr>
            <w:tcW w:w="204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1"/>
              </w:rPr>
              <w:t>4.5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1"/>
                <w:vertAlign w:val="superscript"/>
              </w:rPr>
              <w:t>3</w:t>
            </w:r>
          </w:p>
        </w:tc>
        <w:tc>
          <w:tcPr>
            <w:tcW w:w="18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7.9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9"/>
                <w:vertAlign w:val="superscript"/>
              </w:rPr>
              <w:t>3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6"/>
        </w:trPr>
        <w:tc>
          <w:tcPr>
            <w:tcW w:w="42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при 12.6 ГэВ/нуклон)</w:t>
            </w:r>
          </w:p>
        </w:tc>
        <w:tc>
          <w:tcPr>
            <w:tcW w:w="190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2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42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Рабочая точка</w:t>
            </w:r>
          </w:p>
        </w:tc>
        <w:tc>
          <w:tcPr>
            <w:tcW w:w="19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0"/>
              </w:rPr>
              <w:t>9.44/9.44</w:t>
            </w:r>
          </w:p>
        </w:tc>
        <w:tc>
          <w:tcPr>
            <w:tcW w:w="20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9.44/9.44</w:t>
            </w:r>
          </w:p>
        </w:tc>
        <w:tc>
          <w:tcPr>
            <w:tcW w:w="182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0"/>
              </w:rPr>
              <w:t>9.44/9.44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2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9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44" w:lineRule="exact"/>
        <w:rPr>
          <w:sz w:val="20"/>
          <w:szCs w:val="20"/>
          <w:color w:val="auto"/>
        </w:rPr>
      </w:pPr>
    </w:p>
    <w:p>
      <w:pPr>
        <w:jc w:val="both"/>
        <w:ind w:right="60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Таблица 1 — Основные параметры магнитооптических структур коллайдера NICA.</w:t>
      </w: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jc w:val="center"/>
        <w:ind w:righ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Выводы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right="60" w:firstLine="68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Рассмотрены основные принципы реализации дуальной магнитооптиче­ ская структуры. В таблице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приведены основные параметры рассмотренных структур.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1040" w:right="60" w:hanging="360"/>
        <w:spacing w:after="0" w:line="361" w:lineRule="auto"/>
        <w:tabs>
          <w:tab w:leader="none" w:pos="1040" w:val="left"/>
        </w:tabs>
        <w:numPr>
          <w:ilvl w:val="0"/>
          <w:numId w:val="25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Для легких частиц из-за соотношения заряда к массе энергия экспе­ римента может превышать критическую энергию установки, которая</w:t>
      </w:r>
    </w:p>
    <w:p>
      <w:pPr>
        <w:sectPr>
          <w:pgSz w:w="11900" w:h="16838" w:orient="portrait"/>
          <w:cols w:equalWidth="0" w:num="1">
            <w:col w:w="9980"/>
          </w:cols>
          <w:pgMar w:left="1420" w:top="328" w:right="506" w:bottom="344" w:gutter="0" w:footer="0" w:header="0"/>
        </w:sectPr>
      </w:pPr>
    </w:p>
    <w:bookmarkStart w:id="28" w:name="page29"/>
    <w:bookmarkEnd w:id="28"/>
    <w:p>
      <w:pPr>
        <w:jc w:val="center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29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both"/>
        <w:ind w:left="1020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является оптимальной для тяжелых ионов. При использовании дис­ персионной модуляции критическая энергия увеличивается или даже достигает комплексного значения в резонансной или комбинированной магнитооптической структуре;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1020" w:hanging="360"/>
        <w:spacing w:after="0" w:line="311" w:lineRule="auto"/>
        <w:tabs>
          <w:tab w:leader="none" w:pos="1020" w:val="left"/>
        </w:tabs>
        <w:numPr>
          <w:ilvl w:val="0"/>
          <w:numId w:val="26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Показано, что вследствие модуляции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β</w:t>
      </w:r>
      <w:r>
        <w:rPr>
          <w:rFonts w:ascii="Arial" w:cs="Arial" w:eastAsia="Arial" w:hAnsi="Arial"/>
          <w:sz w:val="28"/>
          <w:szCs w:val="28"/>
          <w:color w:val="auto"/>
        </w:rPr>
        <w:t>-функции и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( )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дисперсии уменьшается время внутрипучкового рассеяния, что имеет решающее значение для многозарядных тяжелых частиц. По этой причине регу­ лярная магнитооптическая структура с минимально модулированной </w:t>
      </w:r>
      <w:r>
        <w:rPr>
          <w:rFonts w:ascii="Arial" w:cs="Arial" w:eastAsia="Arial" w:hAnsi="Arial"/>
          <w:sz w:val="28"/>
          <w:szCs w:val="28"/>
          <w:color w:val="auto"/>
        </w:rPr>
        <w:t>( )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дисперсией и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β</w:t>
      </w:r>
      <w:r>
        <w:rPr>
          <w:rFonts w:ascii="Arial" w:cs="Arial" w:eastAsia="Arial" w:hAnsi="Arial"/>
          <w:sz w:val="28"/>
          <w:szCs w:val="28"/>
          <w:color w:val="auto"/>
        </w:rPr>
        <w:t>-функцией оптимальна в режиме работы с тя­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>желыми ионами. Несмотря на то, что стохастическое охлаждение в регулярной структуре значительно слабее, чем в резонансной и ком­ бинированной, оно может компенсировать эффект от внутрипучкового рассеяния;</w:t>
      </w:r>
    </w:p>
    <w:p>
      <w:pPr>
        <w:spacing w:after="0" w:line="10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1020" w:hanging="360"/>
        <w:spacing w:after="0" w:line="329" w:lineRule="auto"/>
        <w:tabs>
          <w:tab w:leader="none" w:pos="1020" w:val="left"/>
        </w:tabs>
        <w:numPr>
          <w:ilvl w:val="0"/>
          <w:numId w:val="26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Дуальная магнитооптическая структура предлагается для ускорения пучков как тяжелых ионов, так и легких частиц, что показано на примере установки NICA. Для преобразования регулярной структуры, оптимизированной для ускорения тяжелых ионов с точки зрения време­ ни жизни пучка, в резонансную, с варьируемой критической энергией для легких частиц, не требуется никаких особых изменений, достаточно лишь внести отдельное семейство квадруполей.</w:t>
      </w:r>
    </w:p>
    <w:p>
      <w:pPr>
        <w:sectPr>
          <w:pgSz w:w="11900" w:h="16838" w:orient="portrait"/>
          <w:cols w:equalWidth="0" w:num="1">
            <w:col w:w="9900"/>
          </w:cols>
          <w:pgMar w:left="1440" w:top="328" w:right="566" w:bottom="1440" w:gutter="0" w:footer="0" w:header="0"/>
        </w:sectPr>
      </w:pPr>
    </w:p>
    <w:bookmarkStart w:id="29" w:name="page30"/>
    <w:bookmarkEnd w:id="29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center"/>
        <w:ind w:left="1420" w:right="78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Глава 2. Прохождение критической энергии в регулярной магнитооптической структуре синхротрона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Данная глава посвящена рассмотрению влияния критической энергии на продольную динамику, а также процедуры скачка критической энергии в регу­ лярной структуре синхротрона. Учтены высшие порядки, а также рассмотрены модели импеданса для разных интенсивностей.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Исходя из изложенных уравнений продольного движения в Главе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1</w:t>
      </w:r>
      <w:r>
        <w:rPr>
          <w:rFonts w:ascii="Arial" w:cs="Arial" w:eastAsia="Arial" w:hAnsi="Arial"/>
          <w:sz w:val="27"/>
          <w:szCs w:val="27"/>
          <w:color w:val="auto"/>
        </w:rPr>
        <w:t>, приближение энергии пучка к критическому значению ведет к изохронному движению, при котором частота синхротронных колебаний стремится к нулю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35" w:lineRule="auto"/>
        <w:tabs>
          <w:tab w:leader="none" w:pos="249" w:val="left"/>
        </w:tabs>
        <w:numPr>
          <w:ilvl w:val="0"/>
          <w:numId w:val="27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означает отсутствие продольного перемешивания частиц в сепаратрисе. При этом нарушается адиабатичность движения а также проявляется влияние выс­ ших порядков зависимости от разброса по импульсу – нелинейность. При этом затухание Ландау оказывается неспособно подавить возникающие возмущения в интенсивных сгустках, а наличие пространственного заряда и других импедан­ сов оказывает влияние на развитие продольной микроволновой неустойчивости, нестабильности отрицательной массы и поперечной голова-хвост (head-tail) [</w:t>
      </w:r>
      <w:r>
        <w:rPr>
          <w:rFonts w:ascii="Arial" w:cs="Arial" w:eastAsia="Arial" w:hAnsi="Arial"/>
          <w:sz w:val="26"/>
          <w:szCs w:val="26"/>
          <w:color w:val="009900"/>
        </w:rPr>
        <w:t>7</w:t>
      </w:r>
      <w:r>
        <w:rPr>
          <w:rFonts w:ascii="Arial" w:cs="Arial" w:eastAsia="Arial" w:hAnsi="Arial"/>
          <w:sz w:val="26"/>
          <w:szCs w:val="26"/>
          <w:color w:val="auto"/>
        </w:rPr>
        <w:t>], [</w:t>
      </w:r>
      <w:r>
        <w:rPr>
          <w:rFonts w:ascii="Arial" w:cs="Arial" w:eastAsia="Arial" w:hAnsi="Arial"/>
          <w:sz w:val="26"/>
          <w:szCs w:val="26"/>
          <w:color w:val="009900"/>
        </w:rPr>
        <w:t>57</w:t>
      </w:r>
      <w:r>
        <w:rPr>
          <w:rFonts w:ascii="Arial" w:cs="Arial" w:eastAsia="Arial" w:hAnsi="Arial"/>
          <w:sz w:val="26"/>
          <w:szCs w:val="26"/>
          <w:color w:val="auto"/>
        </w:rPr>
        <w:t>] и в конечном счёте теряется фазовая стабильность.</w:t>
      </w:r>
    </w:p>
    <w:p>
      <w:pPr>
        <w:spacing w:after="0" w:line="8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firstLine="683"/>
        <w:spacing w:after="0" w:line="335" w:lineRule="auto"/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Увеличение скорости прохождения критической энергии уменьшает вли­ яние факторов, возмущающих фазовое движение. Широко используется метод скачка критической энергии, который применяется на многих установках CERN [</w:t>
      </w:r>
      <w:r>
        <w:rPr>
          <w:rFonts w:ascii="Arial" w:cs="Arial" w:eastAsia="Arial" w:hAnsi="Arial"/>
          <w:sz w:val="26"/>
          <w:szCs w:val="26"/>
          <w:color w:val="009900"/>
        </w:rPr>
        <w:t>9</w:t>
      </w:r>
      <w:r>
        <w:rPr>
          <w:rFonts w:ascii="Arial" w:cs="Arial" w:eastAsia="Arial" w:hAnsi="Arial"/>
          <w:sz w:val="26"/>
          <w:szCs w:val="26"/>
          <w:color w:val="auto"/>
        </w:rPr>
        <w:t>], BNL [</w:t>
      </w:r>
      <w:r>
        <w:rPr>
          <w:rFonts w:ascii="Arial" w:cs="Arial" w:eastAsia="Arial" w:hAnsi="Arial"/>
          <w:sz w:val="26"/>
          <w:szCs w:val="26"/>
          <w:color w:val="009900"/>
        </w:rPr>
        <w:t>58</w:t>
      </w:r>
      <w:r>
        <w:rPr>
          <w:rFonts w:ascii="Arial" w:cs="Arial" w:eastAsia="Arial" w:hAnsi="Arial"/>
          <w:sz w:val="26"/>
          <w:szCs w:val="26"/>
          <w:color w:val="auto"/>
        </w:rPr>
        <w:t>], в том числе был реализован в России на синхротроне У-70 [</w:t>
      </w:r>
      <w:r>
        <w:rPr>
          <w:rFonts w:ascii="Arial" w:cs="Arial" w:eastAsia="Arial" w:hAnsi="Arial"/>
          <w:sz w:val="26"/>
          <w:szCs w:val="26"/>
          <w:color w:val="009900"/>
        </w:rPr>
        <w:t>59</w:t>
      </w:r>
      <w:r>
        <w:rPr>
          <w:rFonts w:ascii="Arial" w:cs="Arial" w:eastAsia="Arial" w:hAnsi="Arial"/>
          <w:sz w:val="26"/>
          <w:szCs w:val="26"/>
          <w:color w:val="auto"/>
        </w:rPr>
        <w:t>]. Сдвиг критической энергии обеспечивается искажением дисперсионной функ­ ции. Для этого могут быть использованы разные методы – изменение частоты бетатронных колебаний в регулярной структуре, применение дополнительных квадруполей с обратной полярностью, расположенных через один период друг от друга. Указанные методы для каждой отдельной установки рассматривается отдельно и устанавливают ограничения в зависимости от потребностей конеч­ ного эксперимента.</w:t>
      </w:r>
    </w:p>
    <w:p>
      <w:pPr>
        <w:spacing w:after="0" w:line="12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firstLine="683"/>
        <w:spacing w:after="0" w:line="332" w:lineRule="auto"/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Прохождение критической энергии является актуальной задачей для протонного пучка в строящемся комплексе NICA-Nuclotron (ОИЯИ г. Дуб­ на). С целью изучения данной проблемы, исследована динамика продольного движения в окрестности критической энергии У-70 (НИЦ “Курчатовский инсти­ тут” – ИФВЭ г. Протвино). Промоделирована процедура скачка критической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523" w:gutter="0" w:footer="0" w:header="0"/>
        </w:sectPr>
      </w:pPr>
    </w:p>
    <w:bookmarkStart w:id="30" w:name="page31"/>
    <w:bookmarkEnd w:id="3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31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both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энергией в синхротроне У-70 при помощи численного моделирования. Получен­ ные данные также апробированы на ускорительном сеансе [</w:t>
      </w:r>
      <w:r>
        <w:rPr>
          <w:rFonts w:ascii="Arial" w:cs="Arial" w:eastAsia="Arial" w:hAnsi="Arial"/>
          <w:sz w:val="28"/>
          <w:szCs w:val="28"/>
          <w:color w:val="009900"/>
        </w:rPr>
        <w:t>36</w:t>
      </w:r>
      <w:r>
        <w:rPr>
          <w:rFonts w:ascii="Arial" w:cs="Arial" w:eastAsia="Arial" w:hAnsi="Arial"/>
          <w:sz w:val="28"/>
          <w:szCs w:val="28"/>
          <w:color w:val="auto"/>
        </w:rPr>
        <w:t>].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Важным фактором, описывающим взаимодействие пучка и элементов ускорителя является влияние различного рода импедансов, а также типо высо­ кочастотных резонаторов (ВЧ) на продольную динамику во время процедуры преодоления критической энергии. Отличительной особенностью является ис­ пользование ВЧ барьерного типа, в результате чего достигается специфическое распределение пучка в фазовом пространстве, отличное от классического, фор­ мируемого гармоническим ВЧ [</w:t>
      </w:r>
      <w:r>
        <w:rPr>
          <w:rFonts w:ascii="Arial" w:cs="Arial" w:eastAsia="Arial" w:hAnsi="Arial"/>
          <w:sz w:val="27"/>
          <w:szCs w:val="27"/>
          <w:color w:val="009900"/>
        </w:rPr>
        <w:t>60</w:t>
      </w:r>
      <w:r>
        <w:rPr>
          <w:rFonts w:ascii="Arial" w:cs="Arial" w:eastAsia="Arial" w:hAnsi="Arial"/>
          <w:sz w:val="27"/>
          <w:szCs w:val="27"/>
          <w:color w:val="auto"/>
        </w:rPr>
        <w:t>].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2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Результаты данного исследования помогут осветить потенциальные по­ следствия прохождения критической энергии и определить существенные параметры, влияющие на динамику фазового движения.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jc w:val="center"/>
        <w:ind w:right="2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2.1  Построение регулярной структуры на основе ячеек ФОДО, ФДО, ОДФДО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518795</wp:posOffset>
            </wp:positionH>
            <wp:positionV relativeFrom="paragraph">
              <wp:posOffset>741680</wp:posOffset>
            </wp:positionV>
            <wp:extent cx="1053465" cy="10414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465" cy="10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2592070</wp:posOffset>
            </wp:positionH>
            <wp:positionV relativeFrom="paragraph">
              <wp:posOffset>741680</wp:posOffset>
            </wp:positionV>
            <wp:extent cx="1022350" cy="10414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10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4665980</wp:posOffset>
            </wp:positionH>
            <wp:positionV relativeFrom="paragraph">
              <wp:posOffset>741680</wp:posOffset>
            </wp:positionV>
            <wp:extent cx="1024255" cy="10414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0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tbl>
      <w:tblPr>
        <w:tblLayout w:type="fixed"/>
        <w:tblInd w:w="3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2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y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16.0</w:t>
            </w:r>
          </w:p>
        </w:tc>
        <w:tc>
          <w:tcPr>
            <w:tcW w:w="920" w:type="dxa"/>
            <w:vAlign w:val="bottom"/>
            <w:gridSpan w:val="3"/>
          </w:tcPr>
          <w:p>
            <w:pPr>
              <w:jc w:val="center"/>
              <w:ind w:right="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6"/>
              </w:rPr>
              <w:t>FODO cell 0.25 tunes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2.0</w:t>
            </w: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D 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98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14.6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auto"/>
              </w:rPr>
              <w:t>x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29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FF0000"/>
                <w:w w:val="99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FF0000"/>
                <w:w w:val="99"/>
              </w:rPr>
              <w:t>y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</w:rPr>
              <w:t>x</w:t>
            </w: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1.9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  <w:textDirection w:val="btLr"/>
          </w:tcPr>
          <w:p>
            <w:pPr>
              <w:ind w:right="1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</w:rPr>
              <w:t>(m),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13.2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  <w:textDirection w:val="btLr"/>
          </w:tcPr>
          <w:p>
            <w:pPr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x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11.8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1.7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 w:line="9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9.0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7.6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1.3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 w:line="9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1.1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3.4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2.0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0.0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9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ind w:right="9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</w:t>
            </w:r>
          </w:p>
        </w:tc>
        <w:tc>
          <w:tcPr>
            <w:tcW w:w="380" w:type="dxa"/>
            <w:vAlign w:val="bottom"/>
          </w:tcPr>
          <w:p>
            <w:pPr>
              <w:jc w:val="right"/>
              <w:ind w:right="1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</w:t>
            </w: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vertAlign w:val="superscript"/>
              </w:rPr>
              <w:t>0.9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507365</wp:posOffset>
            </wp:positionH>
            <wp:positionV relativeFrom="paragraph">
              <wp:posOffset>-1069340</wp:posOffset>
            </wp:positionV>
            <wp:extent cx="1123315" cy="99758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315" cy="99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3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8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jc w:val="right"/>
              <w:ind w:right="159"/>
              <w:spacing w:after="0" w:line="86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86"/>
              </w:rPr>
              <w:t>s (m)</w:t>
            </w: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4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right="1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y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16.0</w:t>
            </w:r>
          </w:p>
        </w:tc>
        <w:tc>
          <w:tcPr>
            <w:tcW w:w="1580" w:type="dxa"/>
            <w:vAlign w:val="bottom"/>
            <w:gridSpan w:val="6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FODO regular arc, 4 superperiods and 3 tunes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ind w:right="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4.0</w:t>
            </w: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D 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98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14.6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jc w:val="right"/>
              <w:ind w:right="173"/>
              <w:spacing w:after="0" w:line="112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</w:rPr>
              <w:t>x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  <w:vMerge w:val="restart"/>
          </w:tcPr>
          <w:p>
            <w:pPr>
              <w:jc w:val="right"/>
              <w:ind w:right="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3.5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1"/>
        </w:trPr>
        <w:tc>
          <w:tcPr>
            <w:tcW w:w="160" w:type="dxa"/>
            <w:vAlign w:val="bottom"/>
            <w:textDirection w:val="btLr"/>
          </w:tcPr>
          <w:p>
            <w:pPr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1"/>
              </w:rPr>
              <w:t>(m),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13.2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0" w:type="dxa"/>
            <w:vAlign w:val="bottom"/>
            <w:vMerge w:val="restart"/>
          </w:tcPr>
          <w:p>
            <w:pPr>
              <w:jc w:val="right"/>
              <w:ind w:right="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3.0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right="1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  <w:w w:val="82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82"/>
              </w:rPr>
              <w:t>x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11.8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0" w:type="dxa"/>
            <w:vAlign w:val="bottom"/>
            <w:vMerge w:val="restart"/>
          </w:tcPr>
          <w:p>
            <w:pPr>
              <w:jc w:val="right"/>
              <w:ind w:right="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  <w:vMerge w:val="restart"/>
          </w:tcPr>
          <w:p>
            <w:pPr>
              <w:jc w:val="right"/>
              <w:ind w:right="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9.0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00" w:type="dxa"/>
            <w:vAlign w:val="bottom"/>
            <w:vMerge w:val="restart"/>
          </w:tcPr>
          <w:p>
            <w:pPr>
              <w:jc w:val="right"/>
              <w:ind w:right="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7.6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jc w:val="right"/>
              <w:ind w:right="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jc w:val="right"/>
              <w:ind w:right="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3.4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jc w:val="right"/>
              <w:ind w:right="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0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2.0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0.0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20.</w:t>
            </w:r>
          </w:p>
        </w:tc>
        <w:tc>
          <w:tcPr>
            <w:tcW w:w="1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40.</w:t>
            </w:r>
          </w:p>
        </w:tc>
        <w:tc>
          <w:tcPr>
            <w:tcW w:w="360" w:type="dxa"/>
            <w:vAlign w:val="bottom"/>
          </w:tcPr>
          <w:p>
            <w:pPr>
              <w:jc w:val="right"/>
              <w:ind w:right="3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60.</w:t>
            </w:r>
          </w:p>
        </w:tc>
        <w:tc>
          <w:tcPr>
            <w:tcW w:w="26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80.</w:t>
            </w:r>
          </w:p>
        </w:tc>
        <w:tc>
          <w:tcPr>
            <w:tcW w:w="30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100.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5"/>
                <w:szCs w:val="15"/>
                <w:i w:val="1"/>
                <w:iCs w:val="1"/>
                <w:color w:val="auto"/>
                <w:w w:val="72"/>
                <w:vertAlign w:val="subscript"/>
              </w:rPr>
              <w:t>120.</w:t>
            </w:r>
            <w:r>
              <w:rPr>
                <w:rFonts w:ascii="Times New Roman" w:cs="Times New Roman" w:eastAsia="Times New Roman" w:hAnsi="Times New Roman"/>
                <w:sz w:val="15"/>
                <w:szCs w:val="15"/>
                <w:i w:val="1"/>
                <w:iCs w:val="1"/>
                <w:color w:val="auto"/>
                <w:w w:val="72"/>
              </w:rPr>
              <w:t>-0.5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507365</wp:posOffset>
            </wp:positionH>
            <wp:positionV relativeFrom="paragraph">
              <wp:posOffset>-1229360</wp:posOffset>
            </wp:positionV>
            <wp:extent cx="1068705" cy="117221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" cy="1172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8"/>
          <w:szCs w:val="8"/>
          <w:i w:val="1"/>
          <w:iCs w:val="1"/>
          <w:color w:val="auto"/>
        </w:rPr>
        <w:t>s (m)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2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y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13.0</w:t>
            </w:r>
          </w:p>
        </w:tc>
        <w:tc>
          <w:tcPr>
            <w:tcW w:w="900" w:type="dxa"/>
            <w:vAlign w:val="bottom"/>
            <w:gridSpan w:val="3"/>
          </w:tcPr>
          <w:p>
            <w:pPr>
              <w:jc w:val="right"/>
              <w:ind w:right="1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</w:rPr>
              <w:t>FDO cell 0.25 tunes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1.45</w:t>
            </w: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D 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98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12.1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jc w:val="right"/>
              <w:ind w:right="15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auto"/>
              </w:rPr>
              <w:t>x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2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FF0000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FF0000"/>
              </w:rPr>
              <w:t>y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  <w:w w:val="84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  <w:w w:val="84"/>
              </w:rPr>
              <w:t>x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1.40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3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left="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</w:rPr>
              <w:t>(m),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11.2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1.35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1.30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x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10.3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9.4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1.15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7.6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1.10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6.7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5.8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0.95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4.9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0.90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4.0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70"/>
              </w:rPr>
              <w:t>0.0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</w:t>
            </w:r>
          </w:p>
        </w:tc>
        <w:tc>
          <w:tcPr>
            <w:tcW w:w="2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 w:line="19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86"/>
                <w:vertAlign w:val="subscript"/>
              </w:rPr>
              <w:t>10.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86"/>
              </w:rPr>
              <w:t>0.85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269875</wp:posOffset>
            </wp:positionH>
            <wp:positionV relativeFrom="paragraph">
              <wp:posOffset>-1054735</wp:posOffset>
            </wp:positionV>
            <wp:extent cx="1123315" cy="99758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315" cy="99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92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jc w:val="right"/>
              <w:ind w:right="15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86"/>
              </w:rPr>
              <w:t>s (m)</w:t>
            </w: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2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y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13.0</w:t>
            </w:r>
          </w:p>
        </w:tc>
        <w:tc>
          <w:tcPr>
            <w:tcW w:w="1540" w:type="dxa"/>
            <w:vAlign w:val="bottom"/>
            <w:gridSpan w:val="6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FDO regular arc, 4 superperiods and 3 tunes</w:t>
            </w:r>
          </w:p>
        </w:tc>
        <w:tc>
          <w:tcPr>
            <w:tcW w:w="420" w:type="dxa"/>
            <w:vAlign w:val="bottom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2.8</w:t>
            </w:r>
          </w:p>
        </w:tc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left="66"/>
              <w:spacing w:after="0" w:line="192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D 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98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12.1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jc w:val="right"/>
              <w:ind w:right="13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FF0000"/>
                <w:w w:val="99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FF0000"/>
                <w:w w:val="99"/>
              </w:rPr>
              <w:t>y</w:t>
            </w:r>
          </w:p>
        </w:tc>
        <w:tc>
          <w:tcPr>
            <w:tcW w:w="22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</w:rPr>
              <w:t>x</w:t>
            </w:r>
          </w:p>
        </w:tc>
        <w:tc>
          <w:tcPr>
            <w:tcW w:w="360" w:type="dxa"/>
            <w:vAlign w:val="bottom"/>
          </w:tcPr>
          <w:p>
            <w:pPr>
              <w:jc w:val="right"/>
              <w:ind w:right="9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auto"/>
              </w:rPr>
              <w:t>x</w:t>
            </w: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2.5</w:t>
            </w:r>
          </w:p>
        </w:tc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3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left="1"/>
              <w:spacing w:after="0" w:line="224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1"/>
              </w:rPr>
              <w:t>(m),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11.2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2.2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2.0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  <w:textDirection w:val="btLr"/>
          </w:tcPr>
          <w:p>
            <w:pPr>
              <w:ind w:left="2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  <w:w w:val="82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82"/>
              </w:rPr>
              <w:t>x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10.3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1.8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9.4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1.5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7.6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6.7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0.8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0.5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5.8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0.2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4.9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0.0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4.0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70"/>
              </w:rPr>
              <w:t>0.0</w:t>
            </w:r>
          </w:p>
        </w:tc>
        <w:tc>
          <w:tcPr>
            <w:tcW w:w="2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20.</w:t>
            </w:r>
          </w:p>
        </w:tc>
        <w:tc>
          <w:tcPr>
            <w:tcW w:w="2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40.</w:t>
            </w:r>
          </w:p>
        </w:tc>
        <w:tc>
          <w:tcPr>
            <w:tcW w:w="36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60.</w:t>
            </w:r>
          </w:p>
        </w:tc>
        <w:tc>
          <w:tcPr>
            <w:tcW w:w="26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80.</w:t>
            </w:r>
          </w:p>
        </w:tc>
        <w:tc>
          <w:tcPr>
            <w:tcW w:w="28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100.</w:t>
            </w:r>
          </w:p>
        </w:tc>
        <w:tc>
          <w:tcPr>
            <w:tcW w:w="42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6"/>
                <w:szCs w:val="16"/>
                <w:i w:val="1"/>
                <w:iCs w:val="1"/>
                <w:color w:val="auto"/>
                <w:w w:val="72"/>
                <w:vertAlign w:val="subscript"/>
              </w:rPr>
              <w:t>120.</w:t>
            </w:r>
            <w:r>
              <w:rPr>
                <w:rFonts w:ascii="Times New Roman" w:cs="Times New Roman" w:eastAsia="Times New Roman" w:hAnsi="Times New Roman"/>
                <w:sz w:val="16"/>
                <w:szCs w:val="16"/>
                <w:i w:val="1"/>
                <w:iCs w:val="1"/>
                <w:color w:val="auto"/>
                <w:w w:val="72"/>
              </w:rPr>
              <w:t>-0.2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269875</wp:posOffset>
            </wp:positionH>
            <wp:positionV relativeFrom="paragraph">
              <wp:posOffset>-1229360</wp:posOffset>
            </wp:positionV>
            <wp:extent cx="1068705" cy="117221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5" cy="1172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8"/>
          <w:szCs w:val="8"/>
          <w:i w:val="1"/>
          <w:iCs w:val="1"/>
          <w:color w:val="auto"/>
        </w:rPr>
        <w:t>s (m)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2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right="2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y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11.0</w:t>
            </w:r>
          </w:p>
        </w:tc>
        <w:tc>
          <w:tcPr>
            <w:tcW w:w="800" w:type="dxa"/>
            <w:vAlign w:val="bottom"/>
            <w:gridSpan w:val="3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</w:rPr>
              <w:t>ODFDO cell 0.25 tunes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1.35</w:t>
            </w: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60"/>
              <w:spacing w:after="0" w:line="210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6"/>
                <w:szCs w:val="6"/>
                <w:i w:val="1"/>
                <w:iCs w:val="1"/>
                <w:color w:val="auto"/>
              </w:rPr>
              <w:t>D 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10.3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jc w:val="right"/>
              <w:ind w:right="15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auto"/>
              </w:rPr>
              <w:t>x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ind w:right="1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FF0000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FF0000"/>
              </w:rPr>
              <w:t>y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3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  <w:w w:val="84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  <w:w w:val="84"/>
              </w:rPr>
              <w:t>x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1.30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  <w:textDirection w:val="btLr"/>
          </w:tcPr>
          <w:p>
            <w:pPr>
              <w:ind w:right="29"/>
              <w:spacing w:after="0" w:line="223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</w:rPr>
              <w:t>(m),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9.6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  <w:textDirection w:val="btLr"/>
          </w:tcPr>
          <w:p>
            <w:pPr>
              <w:ind w:right="2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x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8.9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1.15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7.5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1.10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6.1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5.4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0.95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4.7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0.90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0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4.0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0.0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9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ind w:right="9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81"/>
                <w:vertAlign w:val="subscript"/>
              </w:rPr>
              <w:t>10.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81"/>
              </w:rPr>
              <w:t>0.85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273685</wp:posOffset>
            </wp:positionH>
            <wp:positionV relativeFrom="paragraph">
              <wp:posOffset>-1054735</wp:posOffset>
            </wp:positionV>
            <wp:extent cx="1123315" cy="99758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315" cy="99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92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</w:rPr>
              <w:t>s (m)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2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right="2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y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11.0</w:t>
            </w:r>
          </w:p>
        </w:tc>
        <w:tc>
          <w:tcPr>
            <w:tcW w:w="1640" w:type="dxa"/>
            <w:vAlign w:val="bottom"/>
            <w:gridSpan w:val="6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9"/>
              </w:rPr>
              <w:t>ODFDO regular arc, 4 superperiods and 3 tunes</w:t>
            </w:r>
          </w:p>
        </w:tc>
        <w:tc>
          <w:tcPr>
            <w:tcW w:w="42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2.50</w:t>
            </w: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60"/>
              <w:spacing w:after="0" w:line="210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6"/>
                <w:szCs w:val="6"/>
                <w:i w:val="1"/>
                <w:iCs w:val="1"/>
                <w:color w:val="auto"/>
              </w:rPr>
              <w:t>D 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10.3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jc w:val="right"/>
              <w:ind w:right="13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FF0000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FF0000"/>
              </w:rPr>
              <w:t>y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ind w:right="2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</w:rPr>
              <w:t>x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2.25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  <w:textDirection w:val="btLr"/>
          </w:tcPr>
          <w:p>
            <w:pPr>
              <w:ind w:right="31"/>
              <w:spacing w:after="0" w:line="223" w:lineRule="auto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1"/>
              </w:rPr>
              <w:t>(m),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9.6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2.00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  <w:textDirection w:val="btLr"/>
          </w:tcPr>
          <w:p>
            <w:pPr>
              <w:ind w:right="2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  <w:w w:val="82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82"/>
              </w:rPr>
              <w:t>x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8.9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1.75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1.50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7.5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6.1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0.75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5.4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0.50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4.7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0.25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4.0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0.0</w:t>
            </w:r>
          </w:p>
        </w:tc>
        <w:tc>
          <w:tcPr>
            <w:tcW w:w="3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20.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ind w:right="1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40.</w:t>
            </w:r>
          </w:p>
        </w:tc>
        <w:tc>
          <w:tcPr>
            <w:tcW w:w="220" w:type="dxa"/>
            <w:vAlign w:val="bottom"/>
          </w:tcPr>
          <w:p>
            <w:pPr>
              <w:jc w:val="right"/>
              <w:ind w:right="5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60.</w:t>
            </w:r>
          </w:p>
        </w:tc>
        <w:tc>
          <w:tcPr>
            <w:tcW w:w="28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80.</w:t>
            </w:r>
          </w:p>
        </w:tc>
        <w:tc>
          <w:tcPr>
            <w:tcW w:w="30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100.</w:t>
            </w:r>
          </w:p>
        </w:tc>
        <w:tc>
          <w:tcPr>
            <w:tcW w:w="420" w:type="dxa"/>
            <w:vAlign w:val="bottom"/>
          </w:tcPr>
          <w:p>
            <w:pPr>
              <w:jc w:val="right"/>
              <w:ind w:right="7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93"/>
              </w:rPr>
              <w:t>120.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93"/>
                <w:vertAlign w:val="superscript"/>
              </w:rPr>
              <w:t>0.0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273685</wp:posOffset>
            </wp:positionH>
            <wp:positionV relativeFrom="paragraph">
              <wp:posOffset>-1243330</wp:posOffset>
            </wp:positionV>
            <wp:extent cx="1123315" cy="117221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315" cy="1172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ind w:right="760"/>
        <w:spacing w:after="0" w:line="19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8"/>
          <w:szCs w:val="8"/>
          <w:i w:val="1"/>
          <w:iCs w:val="1"/>
          <w:color w:val="auto"/>
        </w:rPr>
        <w:t>s (m)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3">
            <w:col w:w="2920" w:space="720"/>
            <w:col w:w="2580" w:space="680"/>
            <w:col w:w="3020"/>
          </w:cols>
          <w:pgMar w:left="1420" w:top="328" w:right="566" w:bottom="1440" w:gutter="0" w:footer="0" w:header="0"/>
          <w:type w:val="continuous"/>
        </w:sectPr>
      </w:pP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jc w:val="center"/>
        <w:spacing w:after="0" w:line="27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2.1 — Твисс-параметры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β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 xml:space="preserve">  ,  </w:t>
      </w:r>
      <w:r>
        <w:rPr>
          <w:rFonts w:ascii="Arial" w:cs="Arial" w:eastAsia="Arial" w:hAnsi="Arial"/>
          <w:sz w:val="29"/>
          <w:szCs w:val="29"/>
          <w:color w:val="auto"/>
        </w:rPr>
        <w:t>,  . Сверху – для ячеек для сигнлетной ФОДО, дублетной ФДО, триплетной ОДФДО ячеек; посредине – регулярная структура; снизу – резонансная.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  <w:type w:val="continuous"/>
        </w:sectPr>
      </w:pPr>
    </w:p>
    <w:bookmarkStart w:id="31" w:name="page32"/>
    <w:bookmarkEnd w:id="31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На основе ФОДО, ФДО и ОДФДО ячеек могут быть сконструиро­ ваны регулярные поворотные арки как показано на рис.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2.1</w:t>
      </w:r>
      <w:r>
        <w:rPr>
          <w:rFonts w:ascii="Arial" w:cs="Arial" w:eastAsia="Arial" w:hAnsi="Arial"/>
          <w:sz w:val="28"/>
          <w:szCs w:val="28"/>
          <w:color w:val="auto"/>
        </w:rPr>
        <w:t>. Для ФОДО ячейки характерно максимальное пространственное разделение минимумов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03" w:hanging="303"/>
        <w:spacing w:after="0"/>
        <w:tabs>
          <w:tab w:leader="none" w:pos="303" w:val="left"/>
        </w:tabs>
        <w:numPr>
          <w:ilvl w:val="0"/>
          <w:numId w:val="28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максимумов бета-функций. Однако, максимальное значение бета-функции</w:t>
      </w:r>
    </w:p>
    <w:p>
      <w:pPr>
        <w:spacing w:after="0" w:line="107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3" w:hanging="3"/>
        <w:spacing w:after="0" w:line="325" w:lineRule="auto"/>
        <w:tabs>
          <w:tab w:leader="none" w:pos="296" w:val="left"/>
        </w:tabs>
        <w:numPr>
          <w:ilvl w:val="0"/>
          <w:numId w:val="28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дисперсионной функции наибольшее для ФОДО структуры. Также стоит отметить, что растет градиент в квадрупольных линзах для достижения одина­ кового набега фазы, в следующем порядке: ФОДО, ФДО, ОДФДО.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jc w:val="center"/>
        <w:ind w:left="1420" w:right="10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2.1.1  Подавление дисперсии в регулярных арках с missing magnet и/или квадруполями с варьируемыми градиентами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Дисперсионная функция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 )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является решением неоднородного уравне­ ния поперечного движения. И является показателем зависимости смещения замкнутой орбиты для вне осевых частиц с ненулевым разбросом по импуль­ су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δ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[</w:t>
      </w:r>
      <w:r>
        <w:rPr>
          <w:rFonts w:ascii="Arial" w:cs="Arial" w:eastAsia="Arial" w:hAnsi="Arial"/>
          <w:sz w:val="29"/>
          <w:szCs w:val="29"/>
          <w:color w:val="009900"/>
        </w:rPr>
        <w:t>8</w:t>
      </w:r>
      <w:r>
        <w:rPr>
          <w:rFonts w:ascii="Arial" w:cs="Arial" w:eastAsia="Arial" w:hAnsi="Arial"/>
          <w:sz w:val="29"/>
          <w:szCs w:val="29"/>
          <w:color w:val="auto"/>
        </w:rPr>
        <w:t>].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Необходимость наличия бездисперсионных областей встречается в ря­ де задач в ускорительной технике. Для коллайдерных экспериментов, пучки сталкивается в определенной заданной точке (Interaction Point – IP) и для до­ стижения большой светимости требуется в точке встречи иметь минимальный поперечный размер пучка, который пропорционален дисперсионной функции. Кроме того, при инжекции из бустера (booster) в основное кольцо (main ring), необходимо согласование Твисс-функций для сохранения пучка. Такое условие может легко достигаться в случае нулевой дисперсии. В обратом случае, необ­ ходимо нарочно возбуждать орбиту для их согласования. Также, установка определенных элементов, таких как высокочастотные резонаторы, в места ну­ левой дисперсии минимизирует эффект синхро-бетатронных резонансов связи.</w:t>
      </w: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4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Наиболее простым способом дисперсия в поворотной арке может быть подавлена в периодичной структуре, где частота кратна целому числу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</w:t>
      </w:r>
      <w:r>
        <w:rPr>
          <w:rFonts w:ascii="Arial" w:cs="Arial" w:eastAsia="Arial" w:hAnsi="Arial"/>
          <w:sz w:val="26"/>
          <w:szCs w:val="26"/>
          <w:color w:val="auto"/>
        </w:rPr>
        <w:t>π</w:t>
      </w:r>
      <w:r>
        <w:rPr>
          <w:rFonts w:ascii="Arial" w:cs="Arial" w:eastAsia="Arial" w:hAnsi="Arial"/>
          <w:sz w:val="26"/>
          <w:szCs w:val="26"/>
          <w:color w:val="auto"/>
        </w:rPr>
        <w:t>, при таком подходе создаётся ахромат первого порядка. Другим известным, уже ставшим классическим, является подход с введением техники отсутству­ ющих магнитов (’missing magnet’) [</w:t>
      </w:r>
      <w:r>
        <w:rPr>
          <w:rFonts w:ascii="Arial" w:cs="Arial" w:eastAsia="Arial" w:hAnsi="Arial"/>
          <w:sz w:val="26"/>
          <w:szCs w:val="26"/>
          <w:color w:val="009900"/>
        </w:rPr>
        <w:t>61</w:t>
      </w:r>
      <w:r>
        <w:rPr>
          <w:rFonts w:ascii="Arial" w:cs="Arial" w:eastAsia="Arial" w:hAnsi="Arial"/>
          <w:sz w:val="26"/>
          <w:szCs w:val="26"/>
          <w:color w:val="auto"/>
        </w:rPr>
        <w:t>]. В этом случае, не реализуются условия ахромата первого порядка. Так в коллайдере NICA реализована техника отсут­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938" w:gutter="0" w:footer="0" w:header="0"/>
        </w:sectPr>
      </w:pPr>
    </w:p>
    <w:bookmarkStart w:id="32" w:name="page33"/>
    <w:bookmarkEnd w:id="3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33</w:t>
      </w: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jc w:val="both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ствующих магнитов и инжекция происходит в место с ненулевой дисперсией, что обусловлено особенностью расположения оборудования.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Особо стоит отметить, что в случае спиновой динамики, на прямом участ­ ке необходимо использование прямых фильтров Вина, что будет показано в Главе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4</w:t>
      </w:r>
      <w:r>
        <w:rPr>
          <w:rFonts w:ascii="Arial" w:cs="Arial" w:eastAsia="Arial" w:hAnsi="Arial"/>
          <w:sz w:val="28"/>
          <w:szCs w:val="28"/>
          <w:color w:val="auto"/>
        </w:rPr>
        <w:t>. Такое устройство не возмущает орбиту так как изначально плани­ руется сделать нулевую силу Лоренца (или одинаковую кривизну полей E и B полей). Однако, при этом искажается дисперсионная функция, что должно быть дополнительно компенсировано.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2.2</w:t>
        <w:tab/>
        <w:t>Прохождение критической энергии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2.2.1</w:t>
        <w:tab/>
        <w:t>Численное моделирование динамики продольного движения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Основные уравнения, которые будут проанализированы – уравнения про­ дольного фазового движения. Наиболее классически уравнения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1.1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могут быть записаны в зависимости от времени:</w:t>
      </w: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4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060" w:type="dxa"/>
            <w:vAlign w:val="bottom"/>
            <w:gridSpan w:val="10"/>
          </w:tcPr>
          <w:p>
            <w:pPr>
              <w:ind w:left="940"/>
              <w:spacing w:after="0" w:line="2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vertAlign w:val="subscript"/>
              </w:rPr>
              <w:t xml:space="preserve">d  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(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δ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) ·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vertAlign w:val="subscript"/>
              </w:rPr>
              <w:t>β</w:t>
            </w:r>
            <w:r>
              <w:rPr>
                <w:rFonts w:ascii="Arial" w:cs="Arial" w:eastAsia="Arial" w:hAnsi="Arial"/>
                <w:sz w:val="23"/>
                <w:szCs w:val="23"/>
                <w:color w:val="auto"/>
                <w:vertAlign w:val="sub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vertAlign w:val="superscript"/>
              </w:rPr>
              <w:t>·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200" w:type="dxa"/>
            <w:vAlign w:val="bottom"/>
            <w:gridSpan w:val="2"/>
          </w:tcPr>
          <w:p>
            <w:pPr>
              <w:jc w:val="right"/>
              <w:ind w:right="3780"/>
              <w:spacing w:after="0" w:line="26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3"/>
                <w:szCs w:val="23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30"/>
                <w:szCs w:val="30"/>
                <w:color w:val="auto"/>
                <w:vertAlign w:val="subscript"/>
              </w:rPr>
              <w:t xml:space="preserve"> </w:t>
            </w:r>
            <w:r>
              <w:rPr>
                <w:rFonts w:ascii="Arial" w:cs="Arial" w:eastAsia="Arial" w:hAnsi="Arial"/>
                <w:sz w:val="30"/>
                <w:szCs w:val="30"/>
                <w:color w:val="auto"/>
                <w:vertAlign w:val="superscript"/>
              </w:rPr>
              <w:t>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7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gridSpan w:val="3"/>
          </w:tcPr>
          <w:p>
            <w:pPr>
              <w:ind w:left="20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τ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gridSpan w:val="2"/>
          </w:tcPr>
          <w:p>
            <w:pPr>
              <w:jc w:val="center"/>
              <w:ind w:right="21"/>
              <w:spacing w:after="0" w:line="2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8"/>
                <w:szCs w:val="28"/>
                <w:color w:val="auto"/>
              </w:rPr>
              <w:t>ℎ</w:t>
            </w:r>
          </w:p>
        </w:tc>
        <w:tc>
          <w:tcPr>
            <w:tcW w:w="4320" w:type="dxa"/>
            <w:vAlign w:val="bottom"/>
            <w:gridSpan w:val="3"/>
          </w:tcPr>
          <w:p>
            <w:pPr>
              <w:jc w:val="right"/>
              <w:ind w:right="3900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∆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9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3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880" w:type="dxa"/>
            <w:vAlign w:val="bottom"/>
            <w:gridSpan w:val="4"/>
          </w:tcPr>
          <w:p>
            <w:pPr>
              <w:ind w:left="280"/>
              <w:spacing w:after="0" w:line="21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d</w:t>
            </w:r>
          </w:p>
        </w:tc>
        <w:tc>
          <w:tcPr>
            <w:tcW w:w="380" w:type="dxa"/>
            <w:vAlign w:val="bottom"/>
          </w:tcPr>
          <w:p>
            <w:pPr>
              <w:jc w:val="right"/>
              <w:spacing w:after="0" w:line="21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=</w:t>
            </w:r>
          </w:p>
        </w:tc>
        <w:tc>
          <w:tcPr>
            <w:tcW w:w="700" w:type="dxa"/>
            <w:vAlign w:val="bottom"/>
            <w:gridSpan w:val="4"/>
          </w:tcPr>
          <w:p>
            <w:pPr>
              <w:ind w:left="160"/>
              <w:spacing w:after="0" w:line="21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  <w:vertAlign w:val="superscript"/>
              </w:rPr>
              <w:t>.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9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7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  <w:gridSpan w:val="5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d(∆  )</w:t>
            </w:r>
          </w:p>
        </w:tc>
        <w:tc>
          <w:tcPr>
            <w:tcW w:w="1080" w:type="dxa"/>
            <w:vAlign w:val="bottom"/>
            <w:gridSpan w:val="5"/>
          </w:tcPr>
          <w:p>
            <w:pPr>
              <w:jc w:val="center"/>
              <w:ind w:left="190"/>
              <w:spacing w:after="0" w:line="48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τ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)</w:t>
            </w:r>
            <w:r>
              <w:rPr>
                <w:rFonts w:ascii="Arial" w:cs="Arial" w:eastAsia="Arial" w:hAnsi="Arial"/>
                <w:sz w:val="56"/>
                <w:szCs w:val="56"/>
                <w:color w:val="auto"/>
                <w:vertAlign w:val="superscript"/>
              </w:rPr>
              <w:t>·</w:t>
            </w:r>
          </w:p>
        </w:tc>
        <w:tc>
          <w:tcPr>
            <w:tcW w:w="420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(2.1)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"/>
        </w:trPr>
        <w:tc>
          <w:tcPr>
            <w:tcW w:w="25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0" w:type="dxa"/>
            <w:vAlign w:val="bottom"/>
            <w:vMerge w:val="restart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right w:val="single" w:sz="8" w:color="auto"/>
            </w:tcBorders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9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25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0" w:type="dxa"/>
            <w:vAlign w:val="bottom"/>
            <w:gridSpan w:val="4"/>
            <w:vMerge w:val="restart"/>
          </w:tcPr>
          <w:p>
            <w:pPr>
              <w:jc w:val="right"/>
              <w:spacing w:after="0" w:line="4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93"/>
                <w:vertAlign w:val="superscript"/>
              </w:rPr>
              <w:t>0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3"/>
              </w:rPr>
              <w:t>уравнений используются различные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8"/>
        </w:trPr>
        <w:tc>
          <w:tcPr>
            <w:tcW w:w="25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1"/>
              </w:rPr>
              <w:t>Для моделирования</w:t>
            </w:r>
          </w:p>
        </w:tc>
        <w:tc>
          <w:tcPr>
            <w:tcW w:w="1680" w:type="dxa"/>
            <w:vAlign w:val="bottom"/>
            <w:gridSpan w:val="4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0"/>
              </w:rPr>
              <w:t>приведенной</w:t>
            </w:r>
          </w:p>
        </w:tc>
        <w:tc>
          <w:tcPr>
            <w:tcW w:w="1100" w:type="dxa"/>
            <w:vAlign w:val="bottom"/>
            <w:gridSpan w:val="5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0"/>
              </w:rPr>
              <w:t>системы</w:t>
            </w:r>
          </w:p>
        </w:tc>
        <w:tc>
          <w:tcPr>
            <w:tcW w:w="460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25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spacing w:after="0" w:line="29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программы. Наиболее современной является BLonD , CERN [</w:t>
      </w:r>
      <w:r>
        <w:rPr>
          <w:rFonts w:ascii="Arial" w:cs="Arial" w:eastAsia="Arial" w:hAnsi="Arial"/>
          <w:sz w:val="28"/>
          <w:szCs w:val="28"/>
          <w:color w:val="009900"/>
        </w:rPr>
        <w:t>30</w:t>
      </w:r>
      <w:r>
        <w:rPr>
          <w:rFonts w:ascii="Arial" w:cs="Arial" w:eastAsia="Arial" w:hAnsi="Arial"/>
          <w:sz w:val="28"/>
          <w:szCs w:val="28"/>
          <w:color w:val="auto"/>
        </w:rPr>
        <w:t>]. Для пересчёта временной задержки могут быть использованы 2 различные схемы, как ’про­ стая’, учитывающая только первый порядок разложения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η</w:t>
      </w:r>
      <w:r>
        <w:rPr>
          <w:rFonts w:ascii="Arial" w:cs="Arial" w:eastAsia="Arial" w:hAnsi="Arial"/>
          <w:sz w:val="28"/>
          <w:szCs w:val="28"/>
          <w:color w:val="auto"/>
        </w:rPr>
        <w:t>:</w:t>
      </w:r>
    </w:p>
    <w:tbl>
      <w:tblPr>
        <w:tblLayout w:type="fixed"/>
        <w:tblInd w:w="27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52"/>
        </w:trPr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80" w:type="dxa"/>
            <w:vAlign w:val="bottom"/>
            <w:gridSpan w:val="7"/>
          </w:tcPr>
          <w:p>
            <w:pPr>
              <w:jc w:val="center"/>
              <w:ind w:right="1947"/>
              <w:spacing w:after="0" w:line="45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2"/>
                <w:szCs w:val="52"/>
                <w:color w:val="auto"/>
                <w:vertAlign w:val="subscript"/>
              </w:rPr>
              <w:t>η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+1  +1</w:t>
            </w:r>
          </w:p>
        </w:tc>
        <w:tc>
          <w:tcPr>
            <w:tcW w:w="16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(2.2)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9"/>
        </w:trPr>
        <w:tc>
          <w:tcPr>
            <w:tcW w:w="760" w:type="dxa"/>
            <w:vAlign w:val="bottom"/>
            <w:vMerge w:val="restart"/>
          </w:tcPr>
          <w:p>
            <w:pPr>
              <w:spacing w:after="0" w:line="26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0"/>
                <w:szCs w:val="30"/>
                <w:color w:val="auto"/>
                <w:vertAlign w:val="subscript"/>
              </w:rPr>
              <w:t>∆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  <w:vertAlign w:val="subscript"/>
              </w:rPr>
              <w:t xml:space="preserve">  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+1</w:t>
            </w:r>
          </w:p>
        </w:tc>
        <w:tc>
          <w:tcPr>
            <w:tcW w:w="1180" w:type="dxa"/>
            <w:vAlign w:val="bottom"/>
            <w:vMerge w:val="restart"/>
          </w:tcPr>
          <w:p>
            <w:pPr>
              <w:ind w:left="40"/>
              <w:spacing w:after="0" w:line="2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∆  +</w:t>
            </w: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ind w:right="126"/>
              <w:spacing w:after="0" w:line="15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0</w:t>
            </w: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ind w:left="20"/>
              <w:spacing w:after="0" w:line="15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0</w:t>
            </w:r>
          </w:p>
        </w:tc>
        <w:tc>
          <w:tcPr>
            <w:tcW w:w="2020" w:type="dxa"/>
            <w:vAlign w:val="bottom"/>
            <w:vMerge w:val="restart"/>
          </w:tcPr>
          <w:p>
            <w:pPr>
              <w:ind w:left="20"/>
              <w:spacing w:after="0" w:line="26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3"/>
                <w:szCs w:val="23"/>
                <w:color w:val="auto"/>
              </w:rPr>
              <w:t>∆</w:t>
            </w:r>
            <w:r>
              <w:rPr>
                <w:rFonts w:ascii="Arial" w:cs="Arial" w:eastAsia="Arial" w:hAnsi="Arial"/>
                <w:sz w:val="30"/>
                <w:szCs w:val="30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0"/>
                <w:szCs w:val="30"/>
                <w:color w:val="auto"/>
                <w:vertAlign w:val="superscript"/>
              </w:rPr>
              <w:t>+1</w:t>
            </w:r>
            <w:r>
              <w:rPr>
                <w:rFonts w:ascii="Arial" w:cs="Arial" w:eastAsia="Arial" w:hAnsi="Arial"/>
                <w:sz w:val="23"/>
                <w:szCs w:val="23"/>
                <w:color w:val="auto"/>
              </w:rPr>
              <w:t>,</w:t>
            </w:r>
          </w:p>
        </w:tc>
        <w:tc>
          <w:tcPr>
            <w:tcW w:w="168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1"/>
        </w:trPr>
        <w:tc>
          <w:tcPr>
            <w:tcW w:w="76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18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+1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  <w:vMerge w:val="restart"/>
          </w:tcPr>
          <w:p>
            <w:pPr>
              <w:jc w:val="right"/>
              <w:spacing w:after="0" w:line="20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1"/>
              </w:rPr>
              <w:t>2</w:t>
            </w:r>
          </w:p>
        </w:tc>
        <w:tc>
          <w:tcPr>
            <w:tcW w:w="660" w:type="dxa"/>
            <w:vAlign w:val="bottom"/>
            <w:gridSpan w:val="2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2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68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7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80" w:type="dxa"/>
            <w:vAlign w:val="bottom"/>
            <w:gridSpan w:val="2"/>
            <w:vMerge w:val="restart"/>
          </w:tcPr>
          <w:p>
            <w:pPr>
              <w:ind w:left="1180"/>
              <w:spacing w:after="0" w:line="30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β</w:t>
            </w: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00" w:type="dxa"/>
            <w:vAlign w:val="bottom"/>
            <w:vMerge w:val="restart"/>
          </w:tcPr>
          <w:p>
            <w:pPr>
              <w:jc w:val="right"/>
              <w:spacing w:after="0" w:line="30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)</w:t>
            </w: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  <w:vMerge w:val="restart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20" w:type="dxa"/>
            <w:vAlign w:val="bottom"/>
            <w:gridSpan w:val="2"/>
          </w:tcPr>
          <w:p>
            <w:pPr>
              <w:spacing w:after="0" w:line="15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>+1</w:t>
            </w: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8"/>
        </w:trPr>
        <w:tc>
          <w:tcPr>
            <w:tcW w:w="7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4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420" w:type="dxa"/>
            <w:vAlign w:val="bottom"/>
            <w:gridSpan w:val="2"/>
            <w:vMerge w:val="restart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8"/>
        </w:trPr>
        <w:tc>
          <w:tcPr>
            <w:tcW w:w="7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так и ’точная’, учитывающая зависимость от высших порядков разложения: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ind w:left="220"/>
        <w:spacing w:after="0"/>
        <w:tabs>
          <w:tab w:leader="none" w:pos="1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∆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+1</w:t>
      </w:r>
      <w:r>
        <w:rPr>
          <w:rFonts w:ascii="Arial" w:cs="Arial" w:eastAsia="Arial" w:hAnsi="Arial"/>
          <w:sz w:val="29"/>
          <w:szCs w:val="29"/>
          <w:color w:val="auto"/>
        </w:rPr>
        <w:t>=∆</w:t>
        <w:tab/>
        <w:t>+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+1</w:t>
      </w:r>
      <w:r>
        <w:rPr>
          <w:rFonts w:ascii="Arial" w:cs="Arial" w:eastAsia="Arial" w:hAnsi="Arial"/>
          <w:sz w:val="29"/>
          <w:szCs w:val="29"/>
          <w:color w:val="auto"/>
        </w:rPr>
        <w:t>×</w:t>
      </w:r>
    </w:p>
    <w:tbl>
      <w:tblPr>
        <w:tblLayout w:type="fixed"/>
        <w:tblInd w:w="5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38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40"/>
              <w:spacing w:after="0" w:line="33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[ </w:t>
            </w:r>
            <w:r>
              <w:rPr>
                <w:rFonts w:ascii="Arial" w:cs="Arial" w:eastAsia="Arial" w:hAnsi="Arial"/>
                <w:sz w:val="38"/>
                <w:szCs w:val="38"/>
                <w:color w:val="auto"/>
                <w:vertAlign w:val="subscript"/>
              </w:rPr>
              <w:t xml:space="preserve">( </w:t>
            </w: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20" w:type="dxa"/>
            <w:vAlign w:val="bottom"/>
            <w:vMerge w:val="restart"/>
          </w:tcPr>
          <w:p>
            <w:pPr>
              <w:ind w:left="40"/>
              <w:spacing w:after="0" w:line="33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  <w:w w:val="94"/>
              </w:rPr>
              <w:t xml:space="preserve">( </w:t>
            </w:r>
            <w:r>
              <w:rPr>
                <w:rFonts w:ascii="Arial" w:cs="Arial" w:eastAsia="Arial" w:hAnsi="Arial"/>
                <w:sz w:val="38"/>
                <w:szCs w:val="38"/>
                <w:color w:val="auto"/>
                <w:w w:val="94"/>
                <w:vertAlign w:val="subscript"/>
              </w:rPr>
              <w:t>δ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0" w:type="dxa"/>
            <w:vAlign w:val="bottom"/>
            <w:vMerge w:val="restart"/>
          </w:tcPr>
          <w:p>
            <w:pPr>
              <w:ind w:left="20"/>
              <w:spacing w:after="0" w:line="33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" w:type="dxa"/>
            <w:vAlign w:val="bottom"/>
            <w:vMerge w:val="restart"/>
          </w:tcPr>
          <w:p>
            <w:pPr>
              <w:ind w:left="20"/>
              <w:spacing w:after="0" w:line="33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  <w:w w:val="94"/>
              </w:rPr>
              <w:t xml:space="preserve">( </w:t>
            </w:r>
            <w:r>
              <w:rPr>
                <w:rFonts w:ascii="Arial" w:cs="Arial" w:eastAsia="Arial" w:hAnsi="Arial"/>
                <w:sz w:val="38"/>
                <w:szCs w:val="38"/>
                <w:color w:val="auto"/>
                <w:w w:val="94"/>
                <w:vertAlign w:val="subscript"/>
              </w:rPr>
              <w:t>δ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0" w:type="dxa"/>
            <w:vAlign w:val="bottom"/>
            <w:vMerge w:val="restart"/>
          </w:tcPr>
          <w:p>
            <w:pPr>
              <w:spacing w:after="0" w:line="33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580" w:type="dxa"/>
            <w:vAlign w:val="bottom"/>
            <w:vMerge w:val="restart"/>
          </w:tcPr>
          <w:p>
            <w:pPr>
              <w:jc w:val="right"/>
              <w:spacing w:after="0" w:line="33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) </w:t>
            </w:r>
            <w:r>
              <w:rPr>
                <w:rFonts w:ascii="Arial" w:cs="Arial" w:eastAsia="Arial" w:hAnsi="Arial"/>
                <w:sz w:val="38"/>
                <w:szCs w:val="38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38"/>
                <w:szCs w:val="38"/>
                <w:color w:val="auto"/>
                <w:vertAlign w:val="superscript"/>
              </w:rPr>
              <w:t xml:space="preserve">( 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40" w:type="dxa"/>
            <w:vAlign w:val="bottom"/>
            <w:tcBorders>
              <w:bottom w:val="single" w:sz="8" w:color="auto"/>
            </w:tcBorders>
          </w:tcPr>
          <w:p>
            <w:pPr>
              <w:jc w:val="center"/>
              <w:spacing w:after="0" w:line="2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bscript"/>
              </w:rPr>
              <w:t>Δ</w:t>
            </w:r>
            <w:r>
              <w:rPr>
                <w:rFonts w:ascii="Arial" w:cs="Arial" w:eastAsia="Arial" w:hAnsi="Arial"/>
                <w:sz w:val="11"/>
                <w:szCs w:val="11"/>
                <w:color w:val="auto"/>
                <w:vertAlign w:val="subscript"/>
              </w:rPr>
              <w:t xml:space="preserve">  </w:t>
            </w: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+1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40" w:type="dxa"/>
            <w:vAlign w:val="bottom"/>
            <w:vMerge w:val="restart"/>
          </w:tcPr>
          <w:p>
            <w:pPr>
              <w:jc w:val="right"/>
              <w:ind w:right="678"/>
              <w:spacing w:after="0" w:line="33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) </w:t>
            </w:r>
            <w:r>
              <w:rPr>
                <w:rFonts w:ascii="Arial" w:cs="Arial" w:eastAsia="Arial" w:hAnsi="Arial"/>
                <w:sz w:val="38"/>
                <w:szCs w:val="38"/>
                <w:color w:val="auto"/>
                <w:vertAlign w:val="subscript"/>
              </w:rPr>
              <w:t>−1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] </w:t>
            </w:r>
            <w:r>
              <w:rPr>
                <w:rFonts w:ascii="Arial" w:cs="Arial" w:eastAsia="Arial" w:hAnsi="Arial"/>
                <w:sz w:val="38"/>
                <w:szCs w:val="38"/>
                <w:color w:val="auto"/>
                <w:vertAlign w:val="subscript"/>
              </w:rPr>
              <w:t>.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3"/>
        </w:trPr>
        <w:tc>
          <w:tcPr>
            <w:tcW w:w="240" w:type="dxa"/>
            <w:vAlign w:val="bottom"/>
          </w:tcPr>
          <w:p>
            <w:pPr>
              <w:jc w:val="right"/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×</w:t>
            </w: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1+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α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  <w:vertAlign w:val="subscript"/>
              </w:rPr>
              <w:t>0</w:t>
            </w:r>
          </w:p>
        </w:tc>
        <w:tc>
          <w:tcPr>
            <w:tcW w:w="140" w:type="dxa"/>
            <w:vAlign w:val="bottom"/>
          </w:tcPr>
          <w:p>
            <w:pPr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δ</w:t>
            </w:r>
          </w:p>
        </w:tc>
        <w:tc>
          <w:tcPr>
            <w:tcW w:w="4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+1</w:t>
            </w:r>
          </w:p>
        </w:tc>
        <w:tc>
          <w:tcPr>
            <w:tcW w:w="900" w:type="dxa"/>
            <w:vAlign w:val="bottom"/>
          </w:tcPr>
          <w:p>
            <w:pPr>
              <w:ind w:left="40"/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+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  <w:vertAlign w:val="subscript"/>
              </w:rPr>
              <w:t>1</w:t>
            </w:r>
          </w:p>
        </w:tc>
        <w:tc>
          <w:tcPr>
            <w:tcW w:w="3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+1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  <w:vMerge w:val="restart"/>
          </w:tcPr>
          <w:p>
            <w:pPr>
              <w:jc w:val="right"/>
              <w:spacing w:after="0" w:line="1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1"/>
              </w:rPr>
              <w:t>2</w:t>
            </w:r>
          </w:p>
        </w:tc>
        <w:tc>
          <w:tcPr>
            <w:tcW w:w="920" w:type="dxa"/>
            <w:vAlign w:val="bottom"/>
          </w:tcPr>
          <w:p>
            <w:pPr>
              <w:ind w:left="40"/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+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  <w:vertAlign w:val="subscript"/>
              </w:rPr>
              <w:t>2</w:t>
            </w:r>
          </w:p>
        </w:tc>
        <w:tc>
          <w:tcPr>
            <w:tcW w:w="30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+1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140" w:type="dxa"/>
            <w:vAlign w:val="bottom"/>
            <w:gridSpan w:val="2"/>
          </w:tcPr>
          <w:p>
            <w:pPr>
              <w:ind w:left="80"/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  <w:vertAlign w:val="subscript"/>
              </w:rPr>
              <w:t>1+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  <w:vertAlign w:val="subscript"/>
              </w:rPr>
              <w:t>δ</w:t>
            </w:r>
            <w:r>
              <w:rPr>
                <w:rFonts w:ascii="Arial" w:cs="Arial" w:eastAsia="Arial" w:hAnsi="Arial"/>
                <w:sz w:val="2"/>
                <w:szCs w:val="2"/>
                <w:color w:val="auto"/>
                <w:vertAlign w:val="subscript"/>
              </w:rPr>
              <w:t xml:space="preserve"> </w:t>
            </w:r>
            <w:r>
              <w:rPr>
                <w:rFonts w:ascii="Arial" w:cs="Arial" w:eastAsia="Arial" w:hAnsi="Arial"/>
                <w:sz w:val="2"/>
                <w:szCs w:val="2"/>
                <w:color w:val="auto"/>
              </w:rPr>
              <w:t>+1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3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ind w:left="680"/>
              <w:spacing w:after="0" w:line="16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+1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900" w:type="dxa"/>
            <w:vAlign w:val="bottom"/>
          </w:tcPr>
          <w:p>
            <w:pPr>
              <w:ind w:left="500"/>
              <w:spacing w:after="0" w:line="16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+1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6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ind w:left="520"/>
              <w:spacing w:after="0" w:line="16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+1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jc w:val="right"/>
              <w:ind w:right="380"/>
              <w:spacing w:after="0" w:line="16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  <w:w w:val="79"/>
              </w:rPr>
              <w:t>3</w:t>
            </w:r>
          </w:p>
        </w:tc>
        <w:tc>
          <w:tcPr>
            <w:tcW w:w="50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ind w:right="14"/>
              <w:spacing w:after="0" w:line="16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1 +</w:t>
            </w:r>
          </w:p>
        </w:tc>
        <w:tc>
          <w:tcPr>
            <w:tcW w:w="64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spacing w:after="0" w:line="16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  <w:vertAlign w:val="superscript"/>
              </w:rPr>
              <w:t>+1</w:t>
            </w: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jc w:val="right"/>
              <w:spacing w:after="0" w:line="16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(2.3)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920"/>
          </w:cols>
          <w:pgMar w:left="1420" w:top="328" w:right="566" w:bottom="851" w:gutter="0" w:footer="0" w:header="0"/>
        </w:sectPr>
      </w:pPr>
    </w:p>
    <w:bookmarkStart w:id="33" w:name="page34"/>
    <w:bookmarkEnd w:id="33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34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both"/>
        <w:spacing w:after="0" w:line="33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Для пересчёта приращения энергии используется уравнение, включающее учёт только гармонических ВЧ, а также разности энергии и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+ 1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оборота:</w:t>
      </w:r>
    </w:p>
    <w:p>
      <w:pPr>
        <w:spacing w:after="0" w:line="81" w:lineRule="exact"/>
        <w:rPr>
          <w:sz w:val="20"/>
          <w:szCs w:val="20"/>
          <w:color w:val="auto"/>
        </w:rPr>
      </w:pPr>
    </w:p>
    <w:tbl>
      <w:tblPr>
        <w:tblLayout w:type="fixed"/>
        <w:tblInd w:w="14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22"/>
        </w:trPr>
        <w:tc>
          <w:tcPr>
            <w:tcW w:w="2880" w:type="dxa"/>
            <w:vAlign w:val="bottom"/>
          </w:tcPr>
          <w:p>
            <w:pPr>
              <w:jc w:val="center"/>
              <w:ind w:left="20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bscript"/>
              </w:rPr>
              <w:t>rf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bscript"/>
              </w:rPr>
              <w:t>−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−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1</w:t>
            </w:r>
          </w:p>
        </w:tc>
        <w:tc>
          <w:tcPr>
            <w:tcW w:w="3900" w:type="dxa"/>
            <w:vAlign w:val="bottom"/>
            <w:vMerge w:val="restart"/>
          </w:tcPr>
          <w:p>
            <w:pPr>
              <w:ind w:left="24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( </w:t>
            </w:r>
          </w:p>
        </w:tc>
        <w:tc>
          <w:tcPr>
            <w:tcW w:w="700" w:type="dxa"/>
            <w:vAlign w:val="bottom"/>
            <w:vMerge w:val="restart"/>
          </w:tcPr>
          <w:p>
            <w:pPr>
              <w:jc w:val="right"/>
              <w:ind w:right="4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2880" w:type="dxa"/>
            <w:vAlign w:val="bottom"/>
          </w:tcPr>
          <w:p>
            <w:pPr>
              <w:jc w:val="center"/>
              <w:ind w:left="2028"/>
              <w:spacing w:after="0" w:line="11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3"/>
                <w:szCs w:val="13"/>
                <w:color w:val="auto"/>
              </w:rPr>
              <w:t xml:space="preserve">∑ </w:t>
            </w:r>
          </w:p>
        </w:tc>
        <w:tc>
          <w:tcPr>
            <w:tcW w:w="390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(2.4)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8"/>
        </w:trPr>
        <w:tc>
          <w:tcPr>
            <w:tcW w:w="2880" w:type="dxa"/>
            <w:vAlign w:val="bottom"/>
          </w:tcPr>
          <w:p>
            <w:pPr>
              <w:jc w:val="right"/>
              <w:ind w:right="688"/>
              <w:spacing w:after="0" w:line="4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+1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=∆  +</w:t>
            </w:r>
          </w:p>
        </w:tc>
        <w:tc>
          <w:tcPr>
            <w:tcW w:w="3900" w:type="dxa"/>
            <w:vAlign w:val="bottom"/>
          </w:tcPr>
          <w:p>
            <w:pPr>
              <w:ind w:left="40"/>
              <w:spacing w:after="0" w:line="42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sin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rf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 xml:space="preserve">,  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(∆  )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−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+1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−</w:t>
            </w:r>
          </w:p>
        </w:tc>
        <w:tc>
          <w:tcPr>
            <w:tcW w:w="700" w:type="dxa"/>
            <w:vAlign w:val="bottom"/>
          </w:tcPr>
          <w:p>
            <w:pPr>
              <w:jc w:val="right"/>
              <w:ind w:right="297"/>
              <w:spacing w:after="0" w:line="30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</w:t>
            </w:r>
          </w:p>
        </w:tc>
        <w:tc>
          <w:tcPr>
            <w:tcW w:w="10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6"/>
        </w:trPr>
        <w:tc>
          <w:tcPr>
            <w:tcW w:w="2880" w:type="dxa"/>
            <w:vAlign w:val="bottom"/>
          </w:tcPr>
          <w:p>
            <w:pPr>
              <w:jc w:val="right"/>
              <w:ind w:right="88"/>
              <w:spacing w:after="0" w:line="1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=0</w:t>
            </w:r>
          </w:p>
        </w:tc>
        <w:tc>
          <w:tcPr>
            <w:tcW w:w="39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4" w:lineRule="exact"/>
        <w:rPr>
          <w:sz w:val="20"/>
          <w:szCs w:val="20"/>
          <w:color w:val="auto"/>
        </w:rPr>
      </w:pPr>
    </w:p>
    <w:p>
      <w:pPr>
        <w:jc w:val="both"/>
        <w:spacing w:after="0" w:line="30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Такой подход создаёт сложности при необходимости моделирования в BLonD барьерного ВЧ, тогда необходимо представить в виде набора ВЧ станции с различными частотами, соответствующим Фурье-разложению сигнала потен­ циального барьера, что будет проделано в дальнейшем.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jc w:val="center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2.2.2  Стабильность продольного фазового движения вблизи критической энергии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4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Уравнения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2.1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определяют продольные колебания с определенной часто­ той. Вдали от критической энергии частота синхротронных колебаний слабо меняется со временем, движение адиабатично. Вблизи критической энергии нарушается условие адиабатичности синхротронного движения. Характерное время адиабатичности можно оценить, сравнивая синхротронную частоту с тем­ пом изменения удерживающей сепаратрисы, что показано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2.2</w:t>
      </w:r>
      <w:r>
        <w:rPr>
          <w:rFonts w:ascii="Arial" w:cs="Arial" w:eastAsia="Arial" w:hAnsi="Arial"/>
          <w:sz w:val="26"/>
          <w:szCs w:val="26"/>
          <w:color w:val="auto"/>
        </w:rPr>
        <w:t>a [</w:t>
      </w:r>
      <w:r>
        <w:rPr>
          <w:rFonts w:ascii="Arial" w:cs="Arial" w:eastAsia="Arial" w:hAnsi="Arial"/>
          <w:sz w:val="26"/>
          <w:szCs w:val="26"/>
          <w:color w:val="009900"/>
        </w:rPr>
        <w:t>7</w:t>
      </w:r>
      <w:r>
        <w:rPr>
          <w:rFonts w:ascii="Arial" w:cs="Arial" w:eastAsia="Arial" w:hAnsi="Arial"/>
          <w:sz w:val="26"/>
          <w:szCs w:val="26"/>
          <w:color w:val="auto"/>
        </w:rPr>
        <w:t>]:</w:t>
      </w:r>
    </w:p>
    <w:p>
      <w:pPr>
        <w:spacing w:after="0" w:line="61" w:lineRule="exact"/>
        <w:rPr>
          <w:sz w:val="20"/>
          <w:szCs w:val="20"/>
          <w:color w:val="auto"/>
        </w:rPr>
      </w:pPr>
    </w:p>
    <w:tbl>
      <w:tblPr>
        <w:tblLayout w:type="fixed"/>
        <w:tblInd w:w="3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09"/>
        </w:trPr>
        <w:tc>
          <w:tcPr>
            <w:tcW w:w="7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τ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ad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</w:p>
        </w:tc>
        <w:tc>
          <w:tcPr>
            <w:tcW w:w="28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( </w:t>
            </w:r>
          </w:p>
        </w:tc>
        <w:tc>
          <w:tcPr>
            <w:tcW w:w="4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γω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˙</w:t>
            </w:r>
          </w:p>
        </w:tc>
        <w:tc>
          <w:tcPr>
            <w:tcW w:w="1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w w:val="71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12"/>
                <w:szCs w:val="12"/>
                <w:color w:val="auto"/>
                <w:w w:val="71"/>
              </w:rPr>
              <w:t>2</w:t>
            </w:r>
          </w:p>
        </w:tc>
        <w:tc>
          <w:tcPr>
            <w:tcW w:w="3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</w:p>
        </w:tc>
        <w:tc>
          <w:tcPr>
            <w:tcW w:w="1080" w:type="dxa"/>
            <w:vAlign w:val="bottom"/>
          </w:tcPr>
          <w:p>
            <w:pPr>
              <w:jc w:val="right"/>
              <w:ind w:right="21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2  4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1720" w:type="dxa"/>
            <w:vAlign w:val="bottom"/>
          </w:tcPr>
          <w:p>
            <w:pPr>
              <w:jc w:val="right"/>
              <w:ind w:right="1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1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/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3</w:t>
            </w:r>
          </w:p>
        </w:tc>
        <w:tc>
          <w:tcPr>
            <w:tcW w:w="18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(2.5)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"/>
        </w:trPr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380" w:type="dxa"/>
            <w:vAlign w:val="bottom"/>
            <w:gridSpan w:val="2"/>
          </w:tcPr>
          <w:p>
            <w:pPr>
              <w:jc w:val="center"/>
              <w:spacing w:after="0" w:line="4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"/>
                <w:szCs w:val="2"/>
                <w:color w:val="auto"/>
              </w:rPr>
              <w:t xml:space="preserve">ℎ    </w:t>
            </w:r>
            <w:r>
              <w:rPr>
                <w:rFonts w:ascii="Arial" w:cs="Arial" w:eastAsia="Arial" w:hAnsi="Arial"/>
                <w:sz w:val="2"/>
                <w:szCs w:val="2"/>
                <w:color w:val="auto"/>
              </w:rPr>
              <w:t>cos</w:t>
            </w:r>
            <w:r>
              <w:rPr>
                <w:rFonts w:ascii="Arial" w:cs="Arial" w:eastAsia="Arial" w:hAnsi="Arial"/>
                <w:sz w:val="2"/>
                <w:szCs w:val="2"/>
                <w:color w:val="auto"/>
              </w:rPr>
              <w:t xml:space="preserve"> φ</w:t>
            </w:r>
            <w:r>
              <w:rPr>
                <w:rFonts w:ascii="Arial" w:cs="Arial" w:eastAsia="Arial" w:hAnsi="Arial"/>
                <w:sz w:val="3"/>
                <w:szCs w:val="3"/>
                <w:color w:val="auto"/>
                <w:vertAlign w:val="subscript"/>
              </w:rPr>
              <w:t>s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jc w:val="right"/>
              <w:ind w:right="1220"/>
              <w:spacing w:after="0" w:line="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"/>
                <w:szCs w:val="4"/>
                <w:color w:val="auto"/>
              </w:rPr>
              <w:t>,</w:t>
            </w:r>
          </w:p>
        </w:tc>
        <w:tc>
          <w:tcPr>
            <w:tcW w:w="18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3"/>
        </w:trPr>
        <w:tc>
          <w:tcPr>
            <w:tcW w:w="7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20" w:type="dxa"/>
            <w:vAlign w:val="bottom"/>
            <w:tcBorders>
              <w:bottom w:val="single" w:sz="8" w:color="auto"/>
            </w:tcBorders>
            <w:gridSpan w:val="3"/>
          </w:tcPr>
          <w:p>
            <w:pPr>
              <w:jc w:val="right"/>
              <w:ind w:right="45"/>
              <w:spacing w:after="0" w:line="13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πβ</w:t>
            </w:r>
          </w:p>
        </w:tc>
        <w:tc>
          <w:tcPr>
            <w:tcW w:w="1080" w:type="dxa"/>
            <w:vAlign w:val="bottom"/>
            <w:tcBorders>
              <w:bottom w:val="single" w:sz="8" w:color="auto"/>
            </w:tcBorders>
          </w:tcPr>
          <w:p>
            <w:pPr>
              <w:jc w:val="center"/>
              <w:ind w:right="178"/>
              <w:spacing w:after="0" w:line="13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γ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  <w:vertAlign w:val="subscript"/>
              </w:rPr>
              <w:t>tr</w:t>
            </w: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5"/>
        </w:trPr>
        <w:tc>
          <w:tcPr>
            <w:tcW w:w="7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80" w:type="dxa"/>
            <w:vAlign w:val="bottom"/>
          </w:tcPr>
          <w:p>
            <w:pPr>
              <w:jc w:val="right"/>
              <w:ind w:right="61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|</w:t>
            </w:r>
          </w:p>
        </w:tc>
        <w:tc>
          <w:tcPr>
            <w:tcW w:w="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8"/>
              </w:rPr>
              <w:t>|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spacing w:after="0" w:line="24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γ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Лоренц-фактор, соответствующий критической энергии,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γ</w:t>
      </w:r>
      <w:r>
        <w:rPr>
          <w:rFonts w:ascii="Arial" w:cs="Arial" w:eastAsia="Arial" w:hAnsi="Arial"/>
          <w:sz w:val="29"/>
          <w:szCs w:val="29"/>
          <w:color w:val="auto"/>
        </w:rPr>
        <w:t>˙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темп из­ менения энергии. При адиабатичном движении как сепаратриса, так и частота колебаний медленно меняется со временем.</w:t>
      </w:r>
    </w:p>
    <w:p>
      <w:pPr>
        <w:spacing w:after="0" w:line="11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2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Нелинейность продольного движения проявляется, когда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1</w:t>
      </w:r>
      <w:r>
        <w:rPr>
          <w:rFonts w:ascii="Arial" w:cs="Arial" w:eastAsia="Arial" w:hAnsi="Arial"/>
          <w:sz w:val="29"/>
          <w:szCs w:val="29"/>
          <w:color w:val="auto"/>
        </w:rPr>
        <w:t>δ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сравнимо с </w:t>
      </w:r>
      <w:r>
        <w:rPr>
          <w:rFonts w:ascii="Arial" w:cs="Arial" w:eastAsia="Arial" w:hAnsi="Arial"/>
          <w:sz w:val="29"/>
          <w:szCs w:val="29"/>
          <w:color w:val="auto"/>
        </w:rPr>
        <w:t>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>, характерное время (рис.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2.2</w:t>
      </w:r>
      <w:r>
        <w:rPr>
          <w:rFonts w:ascii="Arial" w:cs="Arial" w:eastAsia="Arial" w:hAnsi="Arial"/>
          <w:sz w:val="29"/>
          <w:szCs w:val="29"/>
          <w:color w:val="auto"/>
        </w:rPr>
        <w:t>б):</w:t>
      </w:r>
    </w:p>
    <w:p>
      <w:pPr>
        <w:spacing w:after="0" w:line="226" w:lineRule="exact"/>
        <w:rPr>
          <w:sz w:val="20"/>
          <w:szCs w:val="20"/>
          <w:color w:val="auto"/>
        </w:rPr>
      </w:pPr>
    </w:p>
    <w:tbl>
      <w:tblPr>
        <w:tblLayout w:type="fixed"/>
        <w:tblInd w:w="30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3"/>
        </w:trPr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jc w:val="right"/>
              <w:ind w:right="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ˆ</w:t>
            </w:r>
          </w:p>
        </w:tc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jc w:val="right"/>
              <w:ind w:right="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1"/>
              </w:rPr>
              <w:t>3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</w:p>
        </w:tc>
        <w:tc>
          <w:tcPr>
            <w:tcW w:w="30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</w:t>
            </w:r>
          </w:p>
        </w:tc>
        <w:tc>
          <w:tcPr>
            <w:tcW w:w="3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</w:p>
        </w:tc>
        <w:tc>
          <w:tcPr>
            <w:tcW w:w="3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9"/>
                <w:vertAlign w:val="subscript"/>
              </w:rPr>
              <w:t>1</w:t>
            </w:r>
          </w:p>
        </w:tc>
        <w:tc>
          <w:tcPr>
            <w:tcW w:w="3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2"/>
        </w:trPr>
        <w:tc>
          <w:tcPr>
            <w:tcW w:w="6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τ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nl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ind w:right="7"/>
              <w:spacing w:after="0" w:line="18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η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δ</w:t>
            </w:r>
          </w:p>
        </w:tc>
        <w:tc>
          <w:tcPr>
            <w:tcW w:w="760" w:type="dxa"/>
            <w:vAlign w:val="bottom"/>
            <w:vMerge w:val="restart"/>
          </w:tcPr>
          <w:p>
            <w:pPr>
              <w:ind w:left="100"/>
              <w:spacing w:after="0" w:line="62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=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 xml:space="preserve"> γ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tr</w:t>
            </w:r>
          </w:p>
        </w:tc>
        <w:tc>
          <w:tcPr>
            <w:tcW w:w="62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jc w:val="right"/>
              <w:ind w:right="20"/>
              <w:spacing w:after="0" w:line="18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1"/>
                <w:szCs w:val="21"/>
                <w:color w:val="auto"/>
              </w:rPr>
              <w:t>/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2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</w:rPr>
              <w:t>β</w:t>
            </w: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spacing w:after="0" w:line="18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perscript"/>
              </w:rPr>
              <w:t>γ</w:t>
            </w:r>
            <w:r>
              <w:rPr>
                <w:rFonts w:ascii="Arial" w:cs="Arial" w:eastAsia="Arial" w:hAnsi="Arial"/>
                <w:sz w:val="13"/>
                <w:szCs w:val="13"/>
                <w:color w:val="auto"/>
              </w:rPr>
              <w:t>tr</w:t>
            </w: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1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(2.6)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5"/>
        </w:trPr>
        <w:tc>
          <w:tcPr>
            <w:tcW w:w="6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gridSpan w:val="2"/>
          </w:tcPr>
          <w:p>
            <w:pPr>
              <w:jc w:val="right"/>
              <w:spacing w:after="0" w:line="4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w w:val="89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w w:val="89"/>
                <w:vertAlign w:val="superscript"/>
              </w:rPr>
              <w:t>γ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w w:val="89"/>
                <w:vertAlign w:val="superscript"/>
              </w:rPr>
              <w:t>˙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89"/>
              </w:rPr>
              <w:t>/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89"/>
              </w:rPr>
              <w:t>γ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w w:val="89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w w:val="89"/>
                <w:vertAlign w:val="superscript"/>
              </w:rPr>
              <w:t>3</w:t>
            </w:r>
          </w:p>
        </w:tc>
        <w:tc>
          <w:tcPr>
            <w:tcW w:w="7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gridSpan w:val="2"/>
          </w:tcPr>
          <w:p>
            <w:pPr>
              <w:ind w:left="20"/>
              <w:spacing w:after="0" w:line="3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˙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ind w:left="680"/>
        <w:spacing w:after="0" w:line="183" w:lineRule="auto"/>
        <w:tabs>
          <w:tab w:leader="none" w:pos="15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"/>
          <w:szCs w:val="9"/>
          <w:color w:val="auto"/>
        </w:rPr>
        <w:t>≈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9"/>
          <w:szCs w:val="9"/>
          <w:color w:val="auto"/>
        </w:rPr>
        <w:t>−</w:t>
      </w:r>
    </w:p>
    <w:p>
      <w:pPr>
        <w:spacing w:after="0" w:line="232" w:lineRule="auto"/>
        <w:tabs>
          <w:tab w:leader="none" w:pos="960" w:val="left"/>
          <w:tab w:leader="none" w:pos="17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δ</w:t>
      </w:r>
      <w:r>
        <w:rPr>
          <w:rFonts w:ascii="Arial" w:cs="Arial" w:eastAsia="Arial" w:hAnsi="Arial"/>
          <w:sz w:val="29"/>
          <w:szCs w:val="29"/>
          <w:color w:val="auto"/>
        </w:rPr>
        <w:t>ˆ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9"/>
          <w:szCs w:val="29"/>
          <w:color w:val="auto"/>
        </w:rPr>
        <w:t>10</w:t>
      </w:r>
      <w:r>
        <w:rPr>
          <w:rFonts w:ascii="Arial" w:cs="Arial" w:eastAsia="Arial" w:hAnsi="Arial"/>
          <w:sz w:val="19"/>
          <w:szCs w:val="19"/>
          <w:color w:val="auto"/>
        </w:rPr>
        <w:t>−</w:t>
      </w:r>
      <w:r>
        <w:rPr>
          <w:rFonts w:ascii="Arial" w:cs="Arial" w:eastAsia="Arial" w:hAnsi="Arial"/>
          <w:sz w:val="19"/>
          <w:szCs w:val="19"/>
          <w:color w:val="auto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10</w:t>
      </w:r>
      <w:r>
        <w:rPr>
          <w:rFonts w:ascii="Arial" w:cs="Arial" w:eastAsia="Arial" w:hAnsi="Arial"/>
          <w:sz w:val="17"/>
          <w:szCs w:val="17"/>
          <w:color w:val="auto"/>
        </w:rPr>
        <w:t>−</w:t>
      </w:r>
      <w:r>
        <w:rPr>
          <w:rFonts w:ascii="Arial" w:cs="Arial" w:eastAsia="Arial" w:hAnsi="Arial"/>
          <w:sz w:val="17"/>
          <w:szCs w:val="17"/>
          <w:color w:val="auto"/>
        </w:rPr>
        <w:t>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абсолютное значение максимального отклонения импульса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jc w:val="both"/>
        <w:spacing w:after="0" w:line="475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вблизи критической энергии,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α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– второй порядок коэффициента уплотнения орбиты. Для регулярной ФОДО структуры У-70 с скомпенсированной нату­ ральной хроматичностью, получено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α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1</w:t>
      </w:r>
      <w:r>
        <w:rPr>
          <w:rFonts w:ascii="Arial Unicode MS" w:cs="Arial Unicode MS" w:eastAsia="Arial Unicode MS" w:hAnsi="Arial Unicode MS"/>
          <w:sz w:val="27"/>
          <w:szCs w:val="27"/>
          <w:color w:val="auto"/>
        </w:rPr>
        <w:t xml:space="preserve"> ≃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0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  <w:r>
        <w:rPr>
          <w:rFonts w:ascii="Arial" w:cs="Arial" w:eastAsia="Arial" w:hAnsi="Arial"/>
          <w:sz w:val="27"/>
          <w:szCs w:val="27"/>
          <w:color w:val="auto"/>
        </w:rPr>
        <w:t>01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[</w:t>
      </w:r>
      <w:r>
        <w:rPr>
          <w:rFonts w:ascii="Arial" w:cs="Arial" w:eastAsia="Arial" w:hAnsi="Arial"/>
          <w:sz w:val="27"/>
          <w:szCs w:val="27"/>
          <w:color w:val="009900"/>
        </w:rPr>
        <w:t>36</w:t>
      </w:r>
      <w:r>
        <w:rPr>
          <w:rFonts w:ascii="Arial" w:cs="Arial" w:eastAsia="Arial" w:hAnsi="Arial"/>
          <w:sz w:val="27"/>
          <w:szCs w:val="27"/>
          <w:color w:val="auto"/>
        </w:rPr>
        <w:t>].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296" w:gutter="0" w:footer="0" w:header="0"/>
        </w:sectPr>
      </w:pPr>
    </w:p>
    <w:bookmarkStart w:id="34" w:name="page35"/>
    <w:bookmarkEnd w:id="3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231890" cy="190119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1901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jc w:val="center"/>
        <w:spacing w:after="0" w:line="27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Рисунок 2.2 — а) Классическая синхротронная частота и темп изменения оги­ бающей сепаратрисы в окрестности критической энергии от номера оборота; б) изменение первого и второго порядка коэффициента проскальзывания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η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0</w:t>
      </w:r>
      <w:r>
        <w:rPr>
          <w:rFonts w:ascii="Arial" w:cs="Arial" w:eastAsia="Arial" w:hAnsi="Arial"/>
          <w:sz w:val="27"/>
          <w:szCs w:val="27"/>
          <w:color w:val="auto"/>
        </w:rPr>
        <w:t>,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η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1</w:t>
      </w:r>
      <w:r>
        <w:rPr>
          <w:rFonts w:ascii="Arial" w:cs="Arial" w:eastAsia="Arial" w:hAnsi="Arial"/>
          <w:sz w:val="27"/>
          <w:szCs w:val="27"/>
          <w:color w:val="auto"/>
        </w:rPr>
        <w:t>δ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в окрестности критической энергии от номера оборота.</w:t>
      </w: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Кроме того, из ур.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2.1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следует условие стабильности синхротронных ко­ лебаний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tbl>
      <w:tblPr>
        <w:tblLayout w:type="fixed"/>
        <w:tblInd w:w="4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56"/>
        </w:trPr>
        <w:tc>
          <w:tcPr>
            <w:tcW w:w="34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cos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s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&lt; 0.</w:t>
            </w:r>
          </w:p>
        </w:tc>
        <w:tc>
          <w:tcPr>
            <w:tcW w:w="23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(2.7)</w:t>
            </w:r>
          </w:p>
        </w:tc>
      </w:tr>
    </w:tbl>
    <w:p>
      <w:pPr>
        <w:spacing w:after="0" w:line="161" w:lineRule="exact"/>
        <w:rPr>
          <w:sz w:val="20"/>
          <w:szCs w:val="20"/>
          <w:color w:val="auto"/>
        </w:rPr>
      </w:pPr>
    </w:p>
    <w:p>
      <w:pPr>
        <w:jc w:val="both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Видно, что для продольного согласования при прохождении критической энер­ гии также должна быть сдвинута фаза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φ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s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ускоряющего поля ВЧ на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π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− 2</w:t>
      </w:r>
      <w:r>
        <w:rPr>
          <w:rFonts w:ascii="Arial" w:cs="Arial" w:eastAsia="Arial" w:hAnsi="Arial"/>
          <w:sz w:val="26"/>
          <w:szCs w:val="26"/>
          <w:color w:val="auto"/>
        </w:rPr>
        <w:t>φ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s</w:t>
      </w:r>
      <w:r>
        <w:rPr>
          <w:rFonts w:ascii="Arial" w:cs="Arial" w:eastAsia="Arial" w:hAnsi="Arial"/>
          <w:sz w:val="26"/>
          <w:szCs w:val="26"/>
          <w:color w:val="auto"/>
        </w:rPr>
        <w:t>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403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Оценки для У-70, приведенные в таблице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</w:t>
      </w:r>
      <w:r>
        <w:rPr>
          <w:rFonts w:ascii="Arial" w:cs="Arial" w:eastAsia="Arial" w:hAnsi="Arial"/>
          <w:sz w:val="26"/>
          <w:szCs w:val="26"/>
          <w:color w:val="auto"/>
        </w:rPr>
        <w:t>, отражают тот факт, что вре­ мя адиабатичности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может быть сравнимо со временем нелинейности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2.6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</w:t>
      </w:r>
      <w:r>
        <w:rPr>
          <w:rFonts w:ascii="Arial" w:cs="Arial" w:eastAsia="Arial" w:hAnsi="Arial"/>
          <w:sz w:val="26"/>
          <w:szCs w:val="26"/>
          <w:color w:val="auto"/>
        </w:rPr>
        <w:t>τ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ad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</w:rPr>
        <w:t xml:space="preserve"> 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τ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nl</w:t>
      </w:r>
      <w:r>
        <w:rPr>
          <w:rFonts w:ascii="Arial" w:cs="Arial" w:eastAsia="Arial" w:hAnsi="Arial"/>
          <w:sz w:val="26"/>
          <w:szCs w:val="26"/>
          <w:color w:val="auto"/>
        </w:rPr>
        <w:t>. При приближении энергии к критической, продольная длина пучка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</w:t>
      </w:r>
      <w:r>
        <w:rPr>
          <w:rFonts w:ascii="Arial" w:cs="Arial" w:eastAsia="Arial" w:hAnsi="Arial"/>
          <w:sz w:val="26"/>
          <w:szCs w:val="26"/>
          <w:color w:val="auto"/>
        </w:rPr>
        <w:t>уменьшается, а разброс по импульсам увеличивается.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приведены ре­ зультаты моделирования прохождения критической энергии при ускорении от </w:t>
      </w:r>
      <w:r>
        <w:rPr>
          <w:rFonts w:ascii="Arial" w:cs="Arial" w:eastAsia="Arial" w:hAnsi="Arial"/>
          <w:sz w:val="26"/>
          <w:szCs w:val="26"/>
          <w:color w:val="auto"/>
        </w:rPr>
        <w:t>7.0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до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13.0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 для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+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1</w:t>
      </w:r>
      <w:r>
        <w:rPr>
          <w:rFonts w:ascii="Arial" w:cs="Arial" w:eastAsia="Arial" w:hAnsi="Arial"/>
          <w:sz w:val="26"/>
          <w:szCs w:val="26"/>
          <w:color w:val="auto"/>
        </w:rPr>
        <w:t>δ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 различных моделях BLonD. Влия­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</w:t>
      </w:r>
      <w:r>
        <w:rPr>
          <w:rFonts w:ascii="Arial" w:cs="Arial" w:eastAsia="Arial" w:hAnsi="Arial"/>
          <w:sz w:val="26"/>
          <w:szCs w:val="26"/>
          <w:color w:val="auto"/>
        </w:rPr>
        <w:t>ние второго порядка коэффициента проскальзывания увеличивает продольный эмиттанс, что может быть критично и приводит к необходимости применения дополнительных мер по сохранению фазового объёма.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jc w:val="center"/>
        <w:ind w:right="20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2.2.3</w:t>
        <w:tab/>
        <w:t>Влияние индуктивного импеданса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На продольную динамику также оказывает влияние элементы ускорителя. Для описания электромагнитного взаимодействия пучка с элементами струк­ туры ускорителя вводится понятие импеданса [</w:t>
      </w:r>
      <w:r>
        <w:rPr>
          <w:rFonts w:ascii="Arial" w:cs="Arial" w:eastAsia="Arial" w:hAnsi="Arial"/>
          <w:sz w:val="26"/>
          <w:szCs w:val="26"/>
          <w:color w:val="009900"/>
        </w:rPr>
        <w:t>62</w:t>
      </w:r>
      <w:r>
        <w:rPr>
          <w:rFonts w:ascii="Arial" w:cs="Arial" w:eastAsia="Arial" w:hAnsi="Arial"/>
          <w:sz w:val="26"/>
          <w:szCs w:val="26"/>
          <w:color w:val="auto"/>
        </w:rPr>
        <w:t>]. И обычно может являться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330" w:gutter="0" w:footer="0" w:header="0"/>
        </w:sectPr>
      </w:pPr>
    </w:p>
    <w:bookmarkStart w:id="35" w:name="page36"/>
    <w:bookmarkEnd w:id="3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36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tbl>
      <w:tblPr>
        <w:tblLayout w:type="fixed"/>
        <w:tblInd w:w="117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91"/>
        </w:trPr>
        <w:tc>
          <w:tcPr>
            <w:tcW w:w="594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Полная длина  , м</w:t>
            </w:r>
          </w:p>
        </w:tc>
        <w:tc>
          <w:tcPr>
            <w:tcW w:w="168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1483.699</w:t>
            </w:r>
          </w:p>
        </w:tc>
      </w:tr>
      <w:tr>
        <w:trPr>
          <w:trHeight w:val="419"/>
        </w:trPr>
        <w:tc>
          <w:tcPr>
            <w:tcW w:w="5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 w:line="41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Коэффициент расширения орбиты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0.011120</w:t>
            </w:r>
          </w:p>
        </w:tc>
      </w:tr>
      <w:tr>
        <w:trPr>
          <w:trHeight w:val="418"/>
        </w:trPr>
        <w:tc>
          <w:tcPr>
            <w:tcW w:w="5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 w:line="4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Коэффициент расширения орбиты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0.01</w:t>
            </w:r>
          </w:p>
        </w:tc>
      </w:tr>
      <w:tr>
        <w:trPr>
          <w:trHeight w:val="417"/>
        </w:trPr>
        <w:tc>
          <w:tcPr>
            <w:tcW w:w="5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Критическая энергия, ГэВ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7.957</w:t>
            </w:r>
          </w:p>
        </w:tc>
      </w:tr>
      <w:tr>
        <w:trPr>
          <w:trHeight w:val="419"/>
        </w:trPr>
        <w:tc>
          <w:tcPr>
            <w:tcW w:w="5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 w:line="41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Лоренц-фактор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tr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7.48</w:t>
            </w:r>
          </w:p>
        </w:tc>
      </w:tr>
      <w:tr>
        <w:trPr>
          <w:trHeight w:val="477"/>
        </w:trPr>
        <w:tc>
          <w:tcPr>
            <w:tcW w:w="5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Максимальная интенсивность в сеансе, ppp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9"/>
              </w:rPr>
              <w:t>4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79"/>
              </w:rPr>
              <w:t xml:space="preserve"> ·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79"/>
              </w:rPr>
              <w:t xml:space="preserve">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9"/>
                <w:vertAlign w:val="superscript"/>
              </w:rPr>
              <w:t>12</w:t>
            </w:r>
          </w:p>
        </w:tc>
      </w:tr>
      <w:tr>
        <w:trPr>
          <w:trHeight w:val="404"/>
        </w:trPr>
        <w:tc>
          <w:tcPr>
            <w:tcW w:w="5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 w:line="4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Ускоряющая фаза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sin 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s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)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</w:t>
            </w:r>
          </w:p>
        </w:tc>
      </w:tr>
      <w:tr>
        <w:trPr>
          <w:trHeight w:val="404"/>
        </w:trPr>
        <w:tc>
          <w:tcPr>
            <w:tcW w:w="5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 w:line="4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Время адиабатичности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τ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ad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 мс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3.218</w:t>
            </w:r>
          </w:p>
        </w:tc>
      </w:tr>
      <w:tr>
        <w:trPr>
          <w:trHeight w:val="404"/>
        </w:trPr>
        <w:tc>
          <w:tcPr>
            <w:tcW w:w="5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 w:line="4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Время нелинейности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τ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nl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 мс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2.646</w:t>
            </w:r>
          </w:p>
        </w:tc>
      </w:tr>
      <w:tr>
        <w:trPr>
          <w:trHeight w:val="403"/>
        </w:trPr>
        <w:tc>
          <w:tcPr>
            <w:tcW w:w="5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Гармоническое число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30</w:t>
            </w:r>
          </w:p>
        </w:tc>
      </w:tr>
      <w:tr>
        <w:trPr>
          <w:trHeight w:val="418"/>
        </w:trPr>
        <w:tc>
          <w:tcPr>
            <w:tcW w:w="5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Амплитуда ускоряющих станций, кВ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10</w:t>
            </w:r>
          </w:p>
        </w:tc>
      </w:tr>
      <w:tr>
        <w:trPr>
          <w:trHeight w:val="418"/>
        </w:trPr>
        <w:tc>
          <w:tcPr>
            <w:tcW w:w="59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Количество ускоряющих станций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40</w:t>
            </w:r>
          </w:p>
        </w:tc>
      </w:tr>
      <w:tr>
        <w:trPr>
          <w:trHeight w:val="454"/>
        </w:trPr>
        <w:tc>
          <w:tcPr>
            <w:tcW w:w="59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Темп ускорения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γ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˙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c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</w:t>
            </w: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42.7</w:t>
            </w:r>
          </w:p>
        </w:tc>
      </w:tr>
    </w:tbl>
    <w:p>
      <w:pPr>
        <w:spacing w:after="0" w:line="34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Таблица 2 — Основные параметры кольца и ВЧ для синхротрона У-70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1340485</wp:posOffset>
            </wp:positionV>
            <wp:extent cx="6163945" cy="151193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945" cy="151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jc w:val="center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Рисунок 2.3 — Зависимость a) длины сгустка, б) разброса энергии внутри сгуст­ ка, в) продольного эмиттанса от номера оборота в окрестности критической энергии при изменении энергии от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7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до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 для трёх моделей без скачка и учёта импеданса. Синяя – учёт только первого порядка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>, ‘simple’ solver, оранжевая –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>, ‘exact’ solver, зеленая –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+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1</w:t>
      </w:r>
      <w:r>
        <w:rPr>
          <w:rFonts w:ascii="Arial" w:cs="Arial" w:eastAsia="Arial" w:hAnsi="Arial"/>
          <w:sz w:val="26"/>
          <w:szCs w:val="26"/>
          <w:color w:val="auto"/>
        </w:rPr>
        <w:t>δ</w:t>
      </w:r>
      <w:r>
        <w:rPr>
          <w:rFonts w:ascii="Arial" w:cs="Arial" w:eastAsia="Arial" w:hAnsi="Arial"/>
          <w:sz w:val="26"/>
          <w:szCs w:val="26"/>
          <w:color w:val="auto"/>
        </w:rPr>
        <w:t>, ‘exact’ solver.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36" w:name="page37"/>
    <w:bookmarkEnd w:id="3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достаточно сложной функцией, содержащей как мнимую, так и действитель­ ную часть. Вид импеданса может быть определен как аналитически, взяв во внимание все наиболее значимые элементы, так и экспериментально, на уже действующей установке. Поскольку оба эти подхода являются достаточ­ но комплексными и сложными, в качестве первого приближения могут быть использованы более простые модели импедансов.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2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Особенно важным для изучения продольной динамики при прохождении критической энергии является продольный импеданс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‖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(</w:t>
      </w:r>
      <w:r>
        <w:rPr>
          <w:rFonts w:ascii="Arial" w:cs="Arial" w:eastAsia="Arial" w:hAnsi="Arial"/>
          <w:sz w:val="26"/>
          <w:szCs w:val="26"/>
          <w:color w:val="auto"/>
        </w:rPr>
        <w:t>ω</w:t>
      </w:r>
      <w:r>
        <w:rPr>
          <w:rFonts w:ascii="Arial" w:cs="Arial" w:eastAsia="Arial" w:hAnsi="Arial"/>
          <w:sz w:val="26"/>
          <w:szCs w:val="26"/>
          <w:color w:val="auto"/>
        </w:rPr>
        <w:t>)</w:t>
      </w:r>
      <w:r>
        <w:rPr>
          <w:rFonts w:ascii="Arial" w:cs="Arial" w:eastAsia="Arial" w:hAnsi="Arial"/>
          <w:sz w:val="26"/>
          <w:szCs w:val="26"/>
          <w:color w:val="auto"/>
        </w:rPr>
        <w:t>. В данной работе ограничимся исследованием динамики с учётом его мнимой индуктивной компо­ нентой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/ = ± 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. Положительная индуктивность может соответствовать продольному импедансу связи пикап-электродов, кикер-магнитов и сильфонов [</w:t>
      </w:r>
      <w:r>
        <w:rPr>
          <w:rFonts w:ascii="Arial" w:cs="Arial" w:eastAsia="Arial" w:hAnsi="Arial"/>
          <w:sz w:val="26"/>
          <w:szCs w:val="26"/>
          <w:color w:val="009900"/>
        </w:rPr>
        <w:t>59</w:t>
      </w:r>
      <w:r>
        <w:rPr>
          <w:rFonts w:ascii="Arial" w:cs="Arial" w:eastAsia="Arial" w:hAnsi="Arial"/>
          <w:sz w:val="26"/>
          <w:szCs w:val="26"/>
          <w:color w:val="auto"/>
        </w:rPr>
        <w:t>]. Отрицательная индуктивность соответствует импедансу гладкой камеры при наличии пространственного заряда и описывается аналитически:</w:t>
      </w:r>
    </w:p>
    <w:tbl>
      <w:tblPr>
        <w:tblLayout w:type="fixed"/>
        <w:tblInd w:w="30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49"/>
        </w:trPr>
        <w:tc>
          <w:tcPr>
            <w:tcW w:w="4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80" w:type="dxa"/>
            <w:vAlign w:val="bottom"/>
            <w:gridSpan w:val="2"/>
          </w:tcPr>
          <w:p>
            <w:pPr>
              <w:ind w:left="12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>= −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bscript"/>
              </w:rPr>
              <w:t>2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bscript"/>
              </w:rPr>
              <w:t>βγ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>2</w:t>
            </w:r>
          </w:p>
        </w:tc>
        <w:tc>
          <w:tcPr>
            <w:tcW w:w="220" w:type="dxa"/>
            <w:vAlign w:val="bottom"/>
          </w:tcPr>
          <w:p>
            <w:pPr>
              <w:ind w:left="6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 xml:space="preserve">[ </w:t>
            </w:r>
          </w:p>
        </w:tc>
        <w:tc>
          <w:tcPr>
            <w:tcW w:w="920" w:type="dxa"/>
            <w:vAlign w:val="bottom"/>
          </w:tcPr>
          <w:p>
            <w:pPr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97"/>
              </w:rPr>
              <w:t>1 + 2 ln</w:t>
            </w:r>
          </w:p>
        </w:tc>
        <w:tc>
          <w:tcPr>
            <w:tcW w:w="820" w:type="dxa"/>
            <w:vAlign w:val="bottom"/>
            <w:gridSpan w:val="3"/>
          </w:tcPr>
          <w:p>
            <w:pPr>
              <w:ind w:left="4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 xml:space="preserve">(  ) ] </w:t>
            </w:r>
          </w:p>
        </w:tc>
        <w:tc>
          <w:tcPr>
            <w:tcW w:w="1360" w:type="dxa"/>
            <w:vAlign w:val="bottom"/>
          </w:tcPr>
          <w:p>
            <w:pPr>
              <w:jc w:val="right"/>
              <w:ind w:right="1122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.</w:t>
            </w:r>
          </w:p>
        </w:tc>
        <w:tc>
          <w:tcPr>
            <w:tcW w:w="182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(2.8)</w:t>
            </w:r>
          </w:p>
        </w:tc>
      </w:tr>
      <w:tr>
        <w:trPr>
          <w:trHeight w:val="316"/>
        </w:trPr>
        <w:tc>
          <w:tcPr>
            <w:tcW w:w="440" w:type="dxa"/>
            <w:vAlign w:val="bottom"/>
            <w:tcBorders>
              <w:bottom w:val="single" w:sz="8" w:color="auto"/>
            </w:tcBorders>
          </w:tcPr>
          <w:p>
            <w:pPr>
              <w:jc w:val="center"/>
              <w:spacing w:after="0" w:line="3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vertAlign w:val="subscript"/>
              </w:rPr>
              <w:t>SC</w:t>
            </w: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auto"/>
            </w:tcBorders>
          </w:tcPr>
          <w:p>
            <w:pPr>
              <w:ind w:left="160"/>
              <w:spacing w:after="0" w:line="3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vertAlign w:val="subscript"/>
              </w:rPr>
              <w:t>0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jc w:val="both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Для наглядности, приведём напряжение, индуцированное пространственным зарядом,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SC</w:t>
      </w:r>
      <w:r>
        <w:rPr>
          <w:rFonts w:ascii="Arial" w:cs="Arial" w:eastAsia="Arial" w:hAnsi="Arial"/>
          <w:sz w:val="29"/>
          <w:szCs w:val="29"/>
          <w:color w:val="auto"/>
        </w:rPr>
        <w:t>(</w:t>
      </w:r>
      <w:r>
        <w:rPr>
          <w:rFonts w:ascii="Arial" w:cs="Arial" w:eastAsia="Arial" w:hAnsi="Arial"/>
          <w:sz w:val="29"/>
          <w:szCs w:val="29"/>
          <w:color w:val="auto"/>
        </w:rPr>
        <w:t>φ</w:t>
      </w:r>
      <w:r>
        <w:rPr>
          <w:rFonts w:ascii="Arial" w:cs="Arial" w:eastAsia="Arial" w:hAnsi="Arial"/>
          <w:sz w:val="29"/>
          <w:szCs w:val="29"/>
          <w:color w:val="auto"/>
        </w:rPr>
        <w:t>)</w:t>
      </w:r>
      <w:r>
        <w:rPr>
          <w:rFonts w:ascii="Arial" w:cs="Arial" w:eastAsia="Arial" w:hAnsi="Arial"/>
          <w:sz w:val="29"/>
          <w:szCs w:val="29"/>
          <w:color w:val="auto"/>
        </w:rPr>
        <w:t>. Уравнение определяется производной от функции распреде­ ления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</w:t>
      </w:r>
      <w:r>
        <w:rPr>
          <w:rFonts w:ascii="Arial" w:cs="Arial" w:eastAsia="Arial" w:hAnsi="Arial"/>
          <w:sz w:val="29"/>
          <w:szCs w:val="29"/>
          <w:color w:val="auto"/>
        </w:rPr>
        <w:t>φ</w:t>
      </w:r>
      <w:r>
        <w:rPr>
          <w:rFonts w:ascii="Arial" w:cs="Arial" w:eastAsia="Arial" w:hAnsi="Arial"/>
          <w:sz w:val="29"/>
          <w:szCs w:val="29"/>
          <w:color w:val="auto"/>
        </w:rPr>
        <w:t>)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в пространстве [</w:t>
      </w:r>
      <w:r>
        <w:rPr>
          <w:rFonts w:ascii="Arial" w:cs="Arial" w:eastAsia="Arial" w:hAnsi="Arial"/>
          <w:sz w:val="29"/>
          <w:szCs w:val="29"/>
          <w:color w:val="009900"/>
        </w:rPr>
        <w:t>63</w:t>
      </w:r>
      <w:r>
        <w:rPr>
          <w:rFonts w:ascii="Arial" w:cs="Arial" w:eastAsia="Arial" w:hAnsi="Arial"/>
          <w:sz w:val="29"/>
          <w:szCs w:val="29"/>
          <w:color w:val="auto"/>
        </w:rPr>
        <w:t>]:</w:t>
      </w:r>
    </w:p>
    <w:p>
      <w:pPr>
        <w:spacing w:after="0" w:line="219" w:lineRule="exact"/>
        <w:rPr>
          <w:sz w:val="20"/>
          <w:szCs w:val="20"/>
          <w:color w:val="auto"/>
        </w:rPr>
      </w:pPr>
    </w:p>
    <w:tbl>
      <w:tblPr>
        <w:tblLayout w:type="fixed"/>
        <w:tblInd w:w="26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70"/>
        </w:trPr>
        <w:tc>
          <w:tcPr>
            <w:tcW w:w="160" w:type="dxa"/>
            <w:vAlign w:val="bottom"/>
            <w:vMerge w:val="restart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4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) =</w:t>
            </w:r>
          </w:p>
        </w:tc>
        <w:tc>
          <w:tcPr>
            <w:tcW w:w="1680" w:type="dxa"/>
            <w:vAlign w:val="bottom"/>
            <w:gridSpan w:val="2"/>
            <w:vMerge w:val="restart"/>
          </w:tcPr>
          <w:p>
            <w:pPr>
              <w:jc w:val="right"/>
              <w:spacing w:after="0" w:line="4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perscript"/>
              </w:rPr>
              <w:t>2</w:t>
            </w:r>
            <w:r>
              <w:rPr>
                <w:rFonts w:ascii="Arial Unicode MS" w:cs="Arial Unicode MS" w:eastAsia="Arial Unicode MS" w:hAnsi="Arial Unicode MS"/>
                <w:sz w:val="28"/>
                <w:szCs w:val="28"/>
                <w:color w:val="auto"/>
              </w:rPr>
              <w:t>ℎ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0 0</w:t>
            </w:r>
          </w:p>
        </w:tc>
        <w:tc>
          <w:tcPr>
            <w:tcW w:w="10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∂(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·</w:t>
            </w:r>
          </w:p>
        </w:tc>
        <w:tc>
          <w:tcPr>
            <w:tcW w:w="58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))</w:t>
            </w:r>
          </w:p>
        </w:tc>
        <w:tc>
          <w:tcPr>
            <w:tcW w:w="1140" w:type="dxa"/>
            <w:vAlign w:val="bottom"/>
            <w:vMerge w:val="restart"/>
          </w:tcPr>
          <w:p>
            <w:pPr>
              <w:jc w:val="right"/>
              <w:ind w:right="8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.</w:t>
            </w:r>
          </w:p>
        </w:tc>
        <w:tc>
          <w:tcPr>
            <w:tcW w:w="16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(2.9)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7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93"/>
              </w:rPr>
              <w:t>SC</w:t>
            </w: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20" w:type="dxa"/>
            <w:vAlign w:val="bottom"/>
          </w:tcPr>
          <w:p>
            <w:pPr>
              <w:ind w:left="360"/>
              <w:spacing w:after="0" w:line="4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</w:p>
        </w:tc>
        <w:tc>
          <w:tcPr>
            <w:tcW w:w="2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·</w:t>
            </w:r>
          </w:p>
        </w:tc>
        <w:tc>
          <w:tcPr>
            <w:tcW w:w="1040" w:type="dxa"/>
            <w:vAlign w:val="bottom"/>
          </w:tcPr>
          <w:p>
            <w:pPr>
              <w:jc w:val="right"/>
              <w:spacing w:after="0" w:line="2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∂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2494280</wp:posOffset>
                </wp:positionH>
                <wp:positionV relativeFrom="paragraph">
                  <wp:posOffset>-306070</wp:posOffset>
                </wp:positionV>
                <wp:extent cx="883285" cy="0"/>
                <wp:wrapNone/>
                <wp:docPr id="46" name="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28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6" o:spid="_x0000_s107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96.4pt,-24.0999pt" to="265.95pt,-24.09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3539490</wp:posOffset>
                </wp:positionH>
                <wp:positionV relativeFrom="paragraph">
                  <wp:posOffset>-306070</wp:posOffset>
                </wp:positionV>
                <wp:extent cx="1032510" cy="0"/>
                <wp:wrapNone/>
                <wp:docPr id="47" name="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5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7" o:spid="_x0000_s107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78.7pt,-24.0999pt" to="360pt,-24.0999pt" o:allowincell="f" strokecolor="#000000" strokeweight="0.5739pt"/>
            </w:pict>
          </mc:Fallback>
        </mc:AlternateContent>
      </w:r>
    </w:p>
    <w:p>
      <w:pPr>
        <w:jc w:val="both"/>
        <w:ind w:firstLine="683"/>
        <w:spacing w:after="0" w:line="403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 xml:space="preserve">На сеансе для У-70 наблюдалась интенсивность в импульсе порядка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tot</w:t>
      </w:r>
      <w:r>
        <w:rPr>
          <w:rFonts w:ascii="Arial" w:cs="Arial" w:eastAsia="Arial" w:hAnsi="Arial"/>
          <w:sz w:val="27"/>
          <w:szCs w:val="27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= 4 ·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12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ppp (particles per period), соответственно, в сгустке – порядка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beam</w:t>
      </w:r>
      <w:r>
        <w:rPr>
          <w:rFonts w:ascii="Arial" w:cs="Arial" w:eastAsia="Arial" w:hAnsi="Arial"/>
          <w:sz w:val="27"/>
          <w:szCs w:val="27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= 4 ·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11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ppb (particles per beam). Моделирование продольной динамики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 xml:space="preserve">при изменении энергии от 7 до 9 ГэВ показывает, что при малой интенсивности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beam</w:t>
      </w:r>
      <w:r>
        <w:rPr>
          <w:rFonts w:ascii="Arial" w:cs="Arial" w:eastAsia="Arial" w:hAnsi="Arial"/>
          <w:sz w:val="27"/>
          <w:szCs w:val="27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= 4 ·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11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ppb как для отрицательного, так и для положительного значе­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ний рассматриваемого импеданса пучок сохраняет стабильность. Для больших интенсивностей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beam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1 ·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12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ppb наблюдается существенное изменение сим­ метрии фазового объёма и увеличение продольного эмиттанса (рис.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2.4</w:t>
      </w:r>
      <w:r>
        <w:rPr>
          <w:rFonts w:ascii="Arial" w:cs="Arial" w:eastAsia="Arial" w:hAnsi="Arial"/>
          <w:sz w:val="27"/>
          <w:szCs w:val="27"/>
          <w:color w:val="auto"/>
        </w:rPr>
        <w:t xml:space="preserve">, таблица </w:t>
      </w:r>
      <w:r>
        <w:rPr>
          <w:rFonts w:ascii="Arial" w:cs="Arial" w:eastAsia="Arial" w:hAnsi="Arial"/>
          <w:sz w:val="27"/>
          <w:szCs w:val="27"/>
          <w:color w:val="E60000"/>
        </w:rPr>
        <w:t>3</w:t>
      </w:r>
      <w:r>
        <w:rPr>
          <w:rFonts w:ascii="Arial" w:cs="Arial" w:eastAsia="Arial" w:hAnsi="Arial"/>
          <w:sz w:val="27"/>
          <w:szCs w:val="27"/>
          <w:color w:val="000000"/>
        </w:rPr>
        <w:t>). В соответствии с экспериментальными данными начальное значение дли­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</w:t>
      </w:r>
      <w:r>
        <w:rPr>
          <w:rFonts w:ascii="Arial" w:cs="Arial" w:eastAsia="Arial" w:hAnsi="Arial"/>
          <w:sz w:val="27"/>
          <w:szCs w:val="27"/>
          <w:color w:val="000000"/>
        </w:rPr>
        <w:t>ны сгустка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τ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= 4</w:t>
      </w:r>
      <w:r>
        <w:rPr>
          <w:rFonts w:ascii="Arial" w:cs="Arial" w:eastAsia="Arial" w:hAnsi="Arial"/>
          <w:sz w:val="37"/>
          <w:szCs w:val="37"/>
          <w:color w:val="000000"/>
        </w:rPr>
        <w:t xml:space="preserve"> </w:t>
      </w:r>
      <w:r>
        <w:rPr>
          <w:rFonts w:ascii="Arial" w:cs="Arial" w:eastAsia="Arial" w:hAnsi="Arial"/>
          <w:sz w:val="37"/>
          <w:szCs w:val="37"/>
          <w:color w:val="000000"/>
          <w:vertAlign w:val="subscript"/>
        </w:rPr>
        <w:t>σ</w:t>
      </w:r>
      <w:r>
        <w:rPr>
          <w:rFonts w:ascii="Arial Unicode MS" w:cs="Arial Unicode MS" w:eastAsia="Arial Unicode MS" w:hAnsi="Arial Unicode MS"/>
          <w:sz w:val="27"/>
          <w:szCs w:val="27"/>
          <w:color w:val="000000"/>
        </w:rPr>
        <w:t xml:space="preserve"> ≃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20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нс для</w:t>
      </w:r>
      <w:r>
        <w:rPr>
          <w:rFonts w:ascii="Arial" w:cs="Arial" w:eastAsia="Arial" w:hAnsi="Arial"/>
          <w:sz w:val="37"/>
          <w:szCs w:val="37"/>
          <w:color w:val="000000"/>
        </w:rPr>
        <w:t xml:space="preserve"> </w:t>
      </w:r>
      <w:r>
        <w:rPr>
          <w:rFonts w:ascii="Arial" w:cs="Arial" w:eastAsia="Arial" w:hAnsi="Arial"/>
          <w:sz w:val="37"/>
          <w:szCs w:val="37"/>
          <w:color w:val="000000"/>
          <w:vertAlign w:val="subscript"/>
        </w:rPr>
        <w:t>0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= 7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ГэВ. Для гауссова распределения </w:t>
      </w:r>
      <w:r>
        <w:rPr>
          <w:rFonts w:ascii="Arial" w:cs="Arial" w:eastAsia="Arial" w:hAnsi="Arial"/>
          <w:sz w:val="27"/>
          <w:szCs w:val="27"/>
          <w:color w:val="000000"/>
        </w:rPr>
        <w:t>∆</w:t>
      </w:r>
      <w:r>
        <w:rPr>
          <w:rFonts w:ascii="Arial" w:cs="Arial" w:eastAsia="Arial" w:hAnsi="Arial"/>
          <w:sz w:val="37"/>
          <w:szCs w:val="37"/>
          <w:color w:val="000000"/>
        </w:rPr>
        <w:t xml:space="preserve"> </w:t>
      </w:r>
      <w:r>
        <w:rPr>
          <w:rFonts w:ascii="Arial" w:cs="Arial" w:eastAsia="Arial" w:hAnsi="Arial"/>
          <w:sz w:val="37"/>
          <w:szCs w:val="37"/>
          <w:color w:val="000000"/>
          <w:vertAlign w:val="subscript"/>
        </w:rPr>
        <w:t>0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= 4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σ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= 52.7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МэВ,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ε</w:t>
      </w:r>
      <w:r>
        <w:rPr>
          <w:rFonts w:ascii="Arial" w:cs="Arial" w:eastAsia="Arial" w:hAnsi="Arial"/>
          <w:sz w:val="37"/>
          <w:szCs w:val="37"/>
          <w:color w:val="000000"/>
          <w:vertAlign w:val="superscript"/>
        </w:rPr>
        <w:t>95%</w:t>
      </w:r>
      <w:r>
        <w:rPr>
          <w:rFonts w:ascii="Arial" w:cs="Arial" w:eastAsia="Arial" w:hAnsi="Arial"/>
          <w:sz w:val="37"/>
          <w:szCs w:val="37"/>
          <w:color w:val="000000"/>
          <w:vertAlign w:val="subscript"/>
        </w:rPr>
        <w:t>0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= 1.23</w:t>
      </w:r>
      <w:r>
        <w:rPr>
          <w:rFonts w:ascii="Arial" w:cs="Arial" w:eastAsia="Arial" w:hAnsi="Arial"/>
          <w:sz w:val="27"/>
          <w:szCs w:val="27"/>
          <w:color w:val="000000"/>
        </w:rPr>
        <w:t xml:space="preserve"> эВ</w:t>
      </w:r>
      <w:r>
        <w:rPr>
          <w:rFonts w:ascii="Arial" w:cs="Arial" w:eastAsia="Arial" w:hAnsi="Arial"/>
          <w:sz w:val="27"/>
          <w:szCs w:val="27"/>
          <w:color w:val="000000"/>
        </w:rPr>
        <w:t>·</w:t>
      </w:r>
      <w:r>
        <w:rPr>
          <w:rFonts w:ascii="Arial" w:cs="Arial" w:eastAsia="Arial" w:hAnsi="Arial"/>
          <w:sz w:val="27"/>
          <w:szCs w:val="27"/>
          <w:color w:val="000000"/>
        </w:rPr>
        <w:t>с.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37" w:name="page38"/>
    <w:bookmarkEnd w:id="3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0" w:lineRule="exact"/>
        <w:rPr>
          <w:sz w:val="20"/>
          <w:szCs w:val="20"/>
          <w:color w:val="auto"/>
        </w:rPr>
      </w:pPr>
    </w:p>
    <w:tbl>
      <w:tblPr>
        <w:tblLayout w:type="fixed"/>
        <w:tblInd w:w="5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3"/>
        </w:trPr>
        <w:tc>
          <w:tcPr>
            <w:tcW w:w="254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Параметры  моде­</w:t>
            </w:r>
          </w:p>
        </w:tc>
        <w:tc>
          <w:tcPr>
            <w:tcW w:w="16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95%</w:t>
            </w:r>
          </w:p>
        </w:tc>
        <w:tc>
          <w:tcPr>
            <w:tcW w:w="166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Сохранение</w:t>
            </w:r>
          </w:p>
        </w:tc>
        <w:tc>
          <w:tcPr>
            <w:tcW w:w="402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0"/>
              </w:rPr>
              <w:t>фазовый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Особенности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лирования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пучка</w:t>
            </w: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объем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4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480" w:type="dxa"/>
            <w:vAlign w:val="bottom"/>
            <w:tcBorders>
              <w:left w:val="single" w:sz="8" w:color="auto"/>
            </w:tcBorders>
          </w:tcPr>
          <w:p>
            <w:pPr>
              <w:ind w:left="120"/>
              <w:spacing w:after="0" w:line="3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</w:p>
        </w:tc>
        <w:tc>
          <w:tcPr>
            <w:tcW w:w="5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152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simple,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1.23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100%</w:t>
            </w: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Простая модель, рост эмит­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8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Без импеданса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танса отсутствует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480" w:type="dxa"/>
            <w:vAlign w:val="bottom"/>
            <w:tcBorders>
              <w:lef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</w:p>
        </w:tc>
        <w:tc>
          <w:tcPr>
            <w:tcW w:w="5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15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ind w:right="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Точная модель, нелинейность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0"/>
        </w:trPr>
        <w:tc>
          <w:tcPr>
            <w:tcW w:w="480" w:type="dxa"/>
            <w:vAlign w:val="bottom"/>
            <w:tcBorders>
              <w:lef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4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1.4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99.65%</w:t>
            </w: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отсутствует, влияние неадиа­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8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Без импеданса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батичности, рост эмиттанса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4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6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0"/>
        </w:trPr>
        <w:tc>
          <w:tcPr>
            <w:tcW w:w="480" w:type="dxa"/>
            <w:vAlign w:val="bottom"/>
            <w:tcBorders>
              <w:left w:val="single" w:sz="8" w:color="auto"/>
            </w:tcBorders>
          </w:tcPr>
          <w:p>
            <w:pPr>
              <w:ind w:left="120"/>
              <w:spacing w:after="0" w:line="43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9"/>
                <w:szCs w:val="49"/>
                <w:color w:val="auto"/>
                <w:vertAlign w:val="superscript"/>
              </w:rPr>
              <w:t>α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1</w:t>
            </w:r>
          </w:p>
        </w:tc>
        <w:tc>
          <w:tcPr>
            <w:tcW w:w="206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jc w:val="right"/>
              <w:ind w:right="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0.01,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1.8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99.65%</w:t>
            </w: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Влияние нелинейности, рост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0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Без импеданса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0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эмиттанса в</w:t>
            </w: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 xml:space="preserve"> ∼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1.5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раза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5"/>
        </w:trPr>
        <w:tc>
          <w:tcPr>
            <w:tcW w:w="25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0.01,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Уменьшение  длины  сгустка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7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 =− ·10,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1.8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99.65%</w:t>
            </w: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 w:line="4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после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 xml:space="preserve"> 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8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 фокусирование по­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5"/>
        </w:trPr>
        <w:tc>
          <w:tcPr>
            <w:tcW w:w="25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 ·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11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ppb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00"/>
              <w:spacing w:after="0" w:line="3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сле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 рост эмиттанса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0.01,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Уменьшение  длины  сгустка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7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 =+ ·10,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1.9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99.60%</w:t>
            </w: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 w:line="4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до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 xml:space="preserve"> 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4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, раскачивание после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 xml:space="preserve"> 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4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5"/>
        </w:trPr>
        <w:tc>
          <w:tcPr>
            <w:tcW w:w="25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 ·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11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ppb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рост эмиттанса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0.01,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Существенное сжатие длины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7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 =− ·10,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2.3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99.60%</w:t>
            </w: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 w:line="4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сгустка до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 рост эмиттан­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5"/>
        </w:trPr>
        <w:tc>
          <w:tcPr>
            <w:tcW w:w="25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 ·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12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ppb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са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0.01,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Увеличенная амплитуда квад­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7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 =+ ·10,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4.1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98.60%</w:t>
            </w:r>
          </w:p>
        </w:tc>
        <w:tc>
          <w:tcPr>
            <w:tcW w:w="402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рупольных колебаний, суще­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5"/>
        </w:trPr>
        <w:tc>
          <w:tcPr>
            <w:tcW w:w="25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 ·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12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ppb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ственный рост эмиттанса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4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Таблица 3 — Результаты численного моделирования прохождения критической</w:t>
      </w:r>
    </w:p>
    <w:p>
      <w:pPr>
        <w:spacing w:after="0" w:line="11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энергии, в том числе с учётом влияния различных импедансов для различных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интенсивностей.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38" w:name="page39"/>
    <w:bookmarkEnd w:id="38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39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299720</wp:posOffset>
            </wp:positionV>
            <wp:extent cx="6163945" cy="151193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945" cy="151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jc w:val="center"/>
        <w:ind w:left="1420"/>
        <w:spacing w:after="0" w:line="30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2.4 — Зависимость a) длины cгустка, б) разброса энергии внутри сгуст­ ка, в) продольного эмиттанса от номера оборота в окресности критической энергии при изменении энергии от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7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до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9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ГэВ без скачка, с учётом различного вида импеданса и интенсивностей.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jc w:val="center"/>
        <w:ind w:right="17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2.2.4</w:t>
        <w:tab/>
        <w:t>Процедура скачка критической энергии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29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Для сохранения стабильности продольного движения, продольный эмит­ танс не должен расти при прохождении критической энергии. Для этого используется метод скачка критической энергии при приближении энергии пучка к критической энергии [</w:t>
      </w:r>
      <w:r>
        <w:rPr>
          <w:rFonts w:ascii="Arial" w:cs="Arial" w:eastAsia="Arial" w:hAnsi="Arial"/>
          <w:sz w:val="29"/>
          <w:szCs w:val="29"/>
          <w:color w:val="009900"/>
        </w:rPr>
        <w:t>9</w:t>
      </w:r>
      <w:r>
        <w:rPr>
          <w:rFonts w:ascii="Arial" w:cs="Arial" w:eastAsia="Arial" w:hAnsi="Arial"/>
          <w:sz w:val="29"/>
          <w:szCs w:val="29"/>
          <w:color w:val="auto"/>
        </w:rPr>
        <w:t>]. Такой подход заключается в быстром изме­ нении параметров ускорителя, при котором изменяется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α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пропорциональная </w:t>
      </w:r>
      <w:r>
        <w:rPr>
          <w:rFonts w:ascii="Arial" w:cs="Arial" w:eastAsia="Arial" w:hAnsi="Arial"/>
          <w:sz w:val="29"/>
          <w:szCs w:val="29"/>
          <w:color w:val="auto"/>
        </w:rPr>
        <w:t>γ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(ур.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1.3</w:t>
      </w:r>
      <w:r>
        <w:rPr>
          <w:rFonts w:ascii="Arial" w:cs="Arial" w:eastAsia="Arial" w:hAnsi="Arial"/>
          <w:sz w:val="29"/>
          <w:szCs w:val="29"/>
          <w:color w:val="auto"/>
        </w:rPr>
        <w:t>). В общем случае, коэффициент расширения орбиты определяет­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r>
        <w:rPr>
          <w:rFonts w:ascii="Arial" w:cs="Arial" w:eastAsia="Arial" w:hAnsi="Arial"/>
          <w:sz w:val="29"/>
          <w:szCs w:val="29"/>
          <w:color w:val="auto"/>
        </w:rPr>
        <w:t>ся как интеграл:</w:t>
      </w:r>
    </w:p>
    <w:p>
      <w:pPr>
        <w:spacing w:after="0" w:line="96" w:lineRule="exact"/>
        <w:rPr>
          <w:sz w:val="20"/>
          <w:szCs w:val="20"/>
          <w:color w:val="auto"/>
        </w:rPr>
      </w:pPr>
    </w:p>
    <w:tbl>
      <w:tblPr>
        <w:tblLayout w:type="fixed"/>
        <w:tblInd w:w="378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35"/>
        </w:trPr>
        <w:tc>
          <w:tcPr>
            <w:tcW w:w="5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</w:p>
        </w:tc>
        <w:tc>
          <w:tcPr>
            <w:tcW w:w="2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1</w:t>
            </w:r>
          </w:p>
        </w:tc>
        <w:tc>
          <w:tcPr>
            <w:tcW w:w="360" w:type="dxa"/>
            <w:vAlign w:val="bottom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 xml:space="preserve">∫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5"/>
                <w:vertAlign w:val="subscript"/>
              </w:rPr>
              <w:t>0</w:t>
            </w:r>
          </w:p>
        </w:tc>
        <w:tc>
          <w:tcPr>
            <w:tcW w:w="84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perscript"/>
              </w:rPr>
              <w:t>C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 xml:space="preserve">  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 )</w:t>
            </w:r>
          </w:p>
        </w:tc>
        <w:tc>
          <w:tcPr>
            <w:tcW w:w="19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  ,</w:t>
            </w:r>
          </w:p>
        </w:tc>
        <w:tc>
          <w:tcPr>
            <w:tcW w:w="2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(2.10)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1"/>
        </w:trPr>
        <w:tc>
          <w:tcPr>
            <w:tcW w:w="5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top w:val="single" w:sz="8" w:color="auto"/>
            </w:tcBorders>
          </w:tcPr>
          <w:p>
            <w:pPr>
              <w:ind w:left="40"/>
              <w:spacing w:after="0" w:line="3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ρ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 )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ind w:left="3"/>
        <w:spacing w:after="0" w:line="31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где – переменная длины ускорителя,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( )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дисперсионная функция,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ρ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( )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кривизна орбиты. Изменение коэффициента расширения орбиты в стационар­ ной установке возможно при модулировании дисперсионной функции, так как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03" w:hanging="203"/>
        <w:spacing w:after="0"/>
        <w:tabs>
          <w:tab w:leader="none" w:pos="203" w:val="left"/>
        </w:tabs>
        <w:numPr>
          <w:ilvl w:val="0"/>
          <w:numId w:val="2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( )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остается неизменной.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1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Таким образом, возрастает скорость прохождения критической энергии, при этом сам темп ускорения не меняется. Параметры скачка могут быть определены при рассмотрении магнитооптической структуры и возможностью изменения тока в вспомогательных квадрупольных линзах, либо в квадруполях, расположенных в поворотных арках. Особенности обоих подходов будут рас­ смотрены далее на примере скачка критической энергии в синхротроне У-70, а также синхротрона NICA.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796" w:gutter="0" w:footer="0" w:header="0"/>
        </w:sectPr>
      </w:pPr>
    </w:p>
    <w:bookmarkStart w:id="39" w:name="page40"/>
    <w:bookmarkEnd w:id="39"/>
    <w:p>
      <w:pPr>
        <w:jc w:val="center"/>
        <w:ind w:right="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jc w:val="center"/>
        <w:ind w:right="40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2.3  Особенности процедуры скачка критической энергии в синхротроне У-70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right="400" w:firstLine="683"/>
        <w:spacing w:after="0" w:line="30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Модуляция дисперсионной функции в синхротроне У-70 осуществляется вспомогательными квадруполями во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2</w:t>
      </w:r>
      <w:r>
        <w:rPr>
          <w:rFonts w:ascii="Arial" w:cs="Arial" w:eastAsia="Arial" w:hAnsi="Arial"/>
          <w:sz w:val="29"/>
          <w:szCs w:val="29"/>
          <w:color w:val="auto"/>
        </w:rPr>
        <w:t>-ом и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8</w:t>
      </w:r>
      <w:r>
        <w:rPr>
          <w:rFonts w:ascii="Arial" w:cs="Arial" w:eastAsia="Arial" w:hAnsi="Arial"/>
          <w:sz w:val="29"/>
          <w:szCs w:val="29"/>
          <w:color w:val="auto"/>
        </w:rPr>
        <w:t>-ом блоках каждого суперперио­ да [</w:t>
      </w:r>
      <w:r>
        <w:rPr>
          <w:rFonts w:ascii="Arial" w:cs="Arial" w:eastAsia="Arial" w:hAnsi="Arial"/>
          <w:sz w:val="29"/>
          <w:szCs w:val="29"/>
          <w:color w:val="009900"/>
        </w:rPr>
        <w:t>64</w:t>
      </w:r>
      <w:r>
        <w:rPr>
          <w:rFonts w:ascii="Arial" w:cs="Arial" w:eastAsia="Arial" w:hAnsi="Arial"/>
          <w:sz w:val="29"/>
          <w:szCs w:val="29"/>
          <w:color w:val="auto"/>
        </w:rPr>
        <w:t>]. На 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2.5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изображены параметры Твисса для одного суперпериода, состоящего из 10 магнитных блоков с совмещённой функцией как для полно­ стью регулярной структуры У-70, так и структуры с искаженной дисперсионной функцией.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102870</wp:posOffset>
            </wp:positionV>
            <wp:extent cx="6231890" cy="157226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157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center"/>
        <w:ind w:right="400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2.5 — Твисс-параметры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β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,</w:t>
      </w:r>
      <w:r>
        <w:rPr>
          <w:rFonts w:ascii="Arial" w:cs="Arial" w:eastAsia="Arial" w:hAnsi="Arial"/>
          <w:sz w:val="29"/>
          <w:szCs w:val="29"/>
          <w:color w:val="auto"/>
        </w:rPr>
        <w:t>β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  для суперпериода У-70 a) регулярная структура; б) структура с модулированной дисперсией.</w:t>
      </w: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jc w:val="both"/>
        <w:ind w:right="400" w:firstLine="683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Вспомогательные квадруполи расположены через полпериода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∆</w:t>
      </w:r>
      <w:r>
        <w:rPr>
          <w:rFonts w:ascii="Arial" w:cs="Arial" w:eastAsia="Arial" w:hAnsi="Arial"/>
          <w:sz w:val="27"/>
          <w:szCs w:val="27"/>
          <w:color w:val="auto"/>
        </w:rPr>
        <w:t>ν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 xml:space="preserve">  ,  </w:t>
      </w:r>
      <w:r>
        <w:rPr>
          <w:rFonts w:ascii="Arial" w:cs="Arial" w:eastAsia="Arial" w:hAnsi="Arial"/>
          <w:sz w:val="27"/>
          <w:szCs w:val="27"/>
          <w:color w:val="auto"/>
        </w:rPr>
        <w:t>= 0.5 × 0.5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и имеют противоположные полярности. При такой модуляции дис­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персии не происходит сдвига рабочей точки, поскольку действие одного квадруполя, подавляется другим в силу указанного набега фазы. В таблице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right="400"/>
        <w:spacing w:after="0" w:line="32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E60000"/>
        </w:rPr>
        <w:t>4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приведены значения рабочей точки в ходе процедуры поднятия критической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</w:t>
      </w:r>
      <w:r>
        <w:rPr>
          <w:rFonts w:ascii="Arial" w:cs="Arial" w:eastAsia="Arial" w:hAnsi="Arial"/>
          <w:sz w:val="26"/>
          <w:szCs w:val="26"/>
          <w:color w:val="000000"/>
        </w:rPr>
        <w:t>энергии и скачка. Таким образом, рассматриваемый скачок имеет асимметрич­ ный характер, поднятие критической энергии на переднем фронте происходит на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∆</w:t>
      </w:r>
      <w:r>
        <w:rPr>
          <w:rFonts w:ascii="Arial" w:cs="Arial" w:eastAsia="Arial" w:hAnsi="Arial"/>
          <w:sz w:val="26"/>
          <w:szCs w:val="26"/>
          <w:color w:val="000000"/>
        </w:rPr>
        <w:t>γ</w:t>
      </w:r>
      <w:r>
        <w:rPr>
          <w:rFonts w:ascii="Arial" w:cs="Arial" w:eastAsia="Arial" w:hAnsi="Arial"/>
          <w:sz w:val="35"/>
          <w:szCs w:val="35"/>
          <w:color w:val="000000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= 0.9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за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36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мс, а сам скачок — за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1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мс на заднем фронте. Принципи­ альная схема процедуры, а также соответствующее изменение первого порядка коэффициента скольжения приведены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2.6</w:t>
      </w:r>
      <w:r>
        <w:rPr>
          <w:rFonts w:ascii="Arial" w:cs="Arial" w:eastAsia="Arial" w:hAnsi="Arial"/>
          <w:sz w:val="26"/>
          <w:szCs w:val="26"/>
          <w:color w:val="000000"/>
        </w:rPr>
        <w:t>. Процедура скачка на сеансе У-70 приведена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2.7</w:t>
      </w:r>
      <w:r>
        <w:rPr>
          <w:rFonts w:ascii="Arial" w:cs="Arial" w:eastAsia="Arial" w:hAnsi="Arial"/>
          <w:sz w:val="26"/>
          <w:szCs w:val="26"/>
          <w:color w:val="000000"/>
        </w:rPr>
        <w:t>а, продольная линейная плотность сгустка относи­ тельно фазы ВЧ в момент скачка отражена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2.7</w:t>
      </w:r>
      <w:r>
        <w:rPr>
          <w:rFonts w:ascii="Arial" w:cs="Arial" w:eastAsia="Arial" w:hAnsi="Arial"/>
          <w:sz w:val="26"/>
          <w:szCs w:val="26"/>
          <w:color w:val="000000"/>
        </w:rPr>
        <w:t>б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firstLine="683"/>
        <w:spacing w:after="0" w:line="36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Результаты моделирования продольного движения (рис.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2.8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и таблица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5</w:t>
      </w:r>
      <w:r>
        <w:rPr>
          <w:rFonts w:ascii="Arial" w:cs="Arial" w:eastAsia="Arial" w:hAnsi="Arial"/>
          <w:sz w:val="28"/>
          <w:szCs w:val="28"/>
          <w:color w:val="auto"/>
        </w:rPr>
        <w:t>) показаны для разных моделей при ускорении от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6.9−12.9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ГэВ для скачка крити­ ческой энергии. А также для скачка с учётом импедансов вида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± ·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и разных интенсивностей при ускорении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6.9 − 8.9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ГэВ (рис.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2.9</w:t>
      </w:r>
      <w:r>
        <w:rPr>
          <w:rFonts w:ascii="Arial" w:cs="Arial" w:eastAsia="Arial" w:hAnsi="Arial"/>
          <w:sz w:val="28"/>
          <w:szCs w:val="28"/>
          <w:color w:val="auto"/>
        </w:rPr>
        <w:t>). Начальные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5129530</wp:posOffset>
                </wp:positionH>
                <wp:positionV relativeFrom="paragraph">
                  <wp:posOffset>-589915</wp:posOffset>
                </wp:positionV>
                <wp:extent cx="155575" cy="0"/>
                <wp:wrapNone/>
                <wp:docPr id="50" name="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0" o:spid="_x0000_s107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03.9pt,-46.4499pt" to="416.15pt,-46.4499pt" o:allowincell="f" strokecolor="#000000" strokeweight="0.5739pt"/>
            </w:pict>
          </mc:Fallback>
        </mc:AlternateContent>
      </w:r>
    </w:p>
    <w:p>
      <w:pPr>
        <w:sectPr>
          <w:pgSz w:w="11900" w:h="16838" w:orient="portrait"/>
          <w:cols w:equalWidth="0" w:num="1">
            <w:col w:w="10320"/>
          </w:cols>
          <w:pgMar w:left="1420" w:top="328" w:right="166" w:bottom="181" w:gutter="0" w:footer="0" w:header="0"/>
        </w:sectPr>
      </w:pPr>
    </w:p>
    <w:bookmarkStart w:id="40" w:name="page41"/>
    <w:bookmarkEnd w:id="4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7" w:lineRule="exact"/>
        <w:rPr>
          <w:sz w:val="20"/>
          <w:szCs w:val="20"/>
          <w:color w:val="auto"/>
        </w:rPr>
      </w:pPr>
    </w:p>
    <w:tbl>
      <w:tblPr>
        <w:tblLayout w:type="fixed"/>
        <w:tblInd w:w="67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91"/>
        </w:trPr>
        <w:tc>
          <w:tcPr>
            <w:tcW w:w="310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1"/>
              </w:rPr>
              <w:t>Время от момента</w:t>
            </w:r>
          </w:p>
        </w:tc>
        <w:tc>
          <w:tcPr>
            <w:tcW w:w="260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Рабочая точка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ν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 xml:space="preserve">  ,  </w:t>
            </w:r>
          </w:p>
        </w:tc>
        <w:tc>
          <w:tcPr>
            <w:tcW w:w="294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Относительно скачка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0"/>
        </w:trPr>
        <w:tc>
          <w:tcPr>
            <w:tcW w:w="310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инжекции, мс</w:t>
            </w: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94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8"/>
        </w:trPr>
        <w:tc>
          <w:tcPr>
            <w:tcW w:w="310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9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310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9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0"/>
        </w:trPr>
        <w:tc>
          <w:tcPr>
            <w:tcW w:w="310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290</w:t>
            </w: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5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9.921 × 9.842</w:t>
            </w:r>
          </w:p>
        </w:tc>
        <w:tc>
          <w:tcPr>
            <w:tcW w:w="29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До процедуры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310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295</w:t>
            </w: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5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9.917 × 9.808</w:t>
            </w:r>
          </w:p>
        </w:tc>
        <w:tc>
          <w:tcPr>
            <w:tcW w:w="29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Начало процедуры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310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310</w:t>
            </w: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5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9.849 × 9.787</w:t>
            </w:r>
          </w:p>
        </w:tc>
        <w:tc>
          <w:tcPr>
            <w:tcW w:w="29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0"/>
              </w:rPr>
              <w:t>Середина процедуры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310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326</w:t>
            </w:r>
          </w:p>
        </w:tc>
        <w:tc>
          <w:tcPr>
            <w:tcW w:w="260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35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9.780 × 9.771</w:t>
            </w:r>
          </w:p>
        </w:tc>
        <w:tc>
          <w:tcPr>
            <w:tcW w:w="29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Момент скачка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5"/>
        </w:trPr>
        <w:tc>
          <w:tcPr>
            <w:tcW w:w="310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330</w:t>
            </w:r>
          </w:p>
        </w:tc>
        <w:tc>
          <w:tcPr>
            <w:tcW w:w="26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right"/>
              <w:ind w:right="35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9.902 × 9.809</w:t>
            </w:r>
          </w:p>
        </w:tc>
        <w:tc>
          <w:tcPr>
            <w:tcW w:w="29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7"/>
              </w:rPr>
              <w:t>После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46" w:lineRule="exact"/>
        <w:rPr>
          <w:sz w:val="20"/>
          <w:szCs w:val="20"/>
          <w:color w:val="auto"/>
        </w:rPr>
      </w:pPr>
    </w:p>
    <w:p>
      <w:pPr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Таблица 4 — Изменение рабочей точки в процессе процедуры скачка критиче­ ской энергии на У-70.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124460</wp:posOffset>
            </wp:positionV>
            <wp:extent cx="6231890" cy="234315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jc w:val="center"/>
        <w:spacing w:after="0" w:line="26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Рисунок 2.6 — a) Поднятие критической энергии при процедуре скачка; б) со­ ответствующее изменение первого порядка коэффициента скольжения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η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0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173355</wp:posOffset>
            </wp:positionV>
            <wp:extent cx="6231890" cy="231711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2317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50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5" w:lineRule="exact"/>
        <w:rPr>
          <w:sz w:val="20"/>
          <w:szCs w:val="20"/>
          <w:color w:val="auto"/>
        </w:rPr>
      </w:pPr>
    </w:p>
    <w:p>
      <w:pPr>
        <w:jc w:val="center"/>
        <w:spacing w:after="0" w:line="3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Рисунок 2.7 — а) Скачок критической энергии на сеансе У-70. Зеленая линия – сигнал с фазового датчика, фиолетовая – градиент в обмотках дополнительных квадруполей, голубая – сигнал с пикового детектора; б) Продольная линейная плотность сгустка относительно фазы ВЧ в момент скачка.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505" w:gutter="0" w:footer="0" w:header="0"/>
          <w:type w:val="continuous"/>
        </w:sectPr>
      </w:pPr>
    </w:p>
    <w:bookmarkStart w:id="41" w:name="page42"/>
    <w:bookmarkEnd w:id="41"/>
    <w:p>
      <w:pPr>
        <w:spacing w:after="0" w:line="351" w:lineRule="auto"/>
        <w:framePr w:w="580" w:h="324" w:wrap="auto" w:vAnchor="page" w:hAnchor="page" w:x="1380" w:y="10706"/>
        <w:rPr>
          <w:rFonts w:ascii="Arial" w:cs="Arial" w:eastAsia="Arial" w:hAnsi="Arial"/>
          <w:sz w:val="19"/>
          <w:szCs w:val="19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ε</w:t>
      </w:r>
      <w:r>
        <w:rPr>
          <w:rFonts w:ascii="Arial" w:cs="Arial" w:eastAsia="Arial" w:hAnsi="Arial"/>
          <w:sz w:val="24"/>
          <w:szCs w:val="24"/>
          <w:color w:val="auto"/>
          <w:vertAlign w:val="superscript"/>
        </w:rPr>
        <w:t>95%</w:t>
      </w:r>
      <w:r>
        <w:rPr>
          <w:rFonts w:ascii="Arial" w:cs="Arial" w:eastAsia="Arial" w:hAnsi="Arial"/>
          <w:sz w:val="24"/>
          <w:szCs w:val="24"/>
          <w:color w:val="auto"/>
          <w:vertAlign w:val="subscript"/>
        </w:rPr>
        <w:t>0</w:t>
      </w: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42</w:t>
      </w:r>
    </w:p>
    <w:p>
      <w:pPr>
        <w:spacing w:after="0" w:line="20" w:lineRule="exact"/>
        <w:rPr>
          <w:rFonts w:ascii="Arial" w:cs="Arial" w:eastAsia="Arial" w:hAnsi="Arial"/>
          <w:sz w:val="19"/>
          <w:szCs w:val="19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163945" cy="151193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945" cy="151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57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jc w:val="both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Рисунок 2.8 — Зависимость a) длины сгустка, б) разброса энергии внутри сгуст­ ка, в) продольного эмиттанса от номера оборота в окрестности критической энергии при изменении энергии от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6.9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до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12.9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 для трёх моделей со скач­ ком, без учёта импеданса. Синяя – учёт только первого порядка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>, ‘simple’ solver, оранжевая –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>, ‘exact’ solver, зеленая –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+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1</w:t>
      </w:r>
      <w:r>
        <w:rPr>
          <w:rFonts w:ascii="Arial" w:cs="Arial" w:eastAsia="Arial" w:hAnsi="Arial"/>
          <w:sz w:val="26"/>
          <w:szCs w:val="26"/>
          <w:color w:val="auto"/>
        </w:rPr>
        <w:t>δ</w:t>
      </w:r>
      <w:r>
        <w:rPr>
          <w:rFonts w:ascii="Arial" w:cs="Arial" w:eastAsia="Arial" w:hAnsi="Arial"/>
          <w:sz w:val="26"/>
          <w:szCs w:val="26"/>
          <w:color w:val="auto"/>
        </w:rPr>
        <w:t>, ‘exact’ solver.</w:t>
      </w:r>
    </w:p>
    <w:p>
      <w:pPr>
        <w:spacing w:after="0" w:line="20" w:lineRule="exact"/>
        <w:rPr>
          <w:rFonts w:ascii="Arial" w:cs="Arial" w:eastAsia="Arial" w:hAnsi="Arial"/>
          <w:sz w:val="19"/>
          <w:szCs w:val="19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135255</wp:posOffset>
            </wp:positionV>
            <wp:extent cx="6163945" cy="151193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945" cy="151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398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jc w:val="center"/>
        <w:spacing w:after="0" w:line="32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Рисунок 2.9 — Зависимость a) длины cгустка, б) разброса энергии внутри сгуст­ ка, в) продольного эмиттанса от номера оборота в окрестности критической энергии при изменении энергии от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6.9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до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8.9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ГэВ со скачком, с учётом различ­ ного вида импеданса и интенсивностей.</w:t>
      </w:r>
    </w:p>
    <w:p>
      <w:pPr>
        <w:spacing w:after="0" w:line="209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jc w:val="right"/>
        <w:spacing w:after="0" w:line="232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значения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τ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 = 4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</w:t>
      </w:r>
      <w:r>
        <w:rPr>
          <w:rFonts w:ascii="Arial" w:cs="Arial" w:eastAsia="Arial" w:hAnsi="Arial"/>
          <w:sz w:val="30"/>
          <w:szCs w:val="30"/>
          <w:color w:val="auto"/>
          <w:vertAlign w:val="subscript"/>
        </w:rPr>
        <w:t>σ</w:t>
      </w:r>
      <w:r>
        <w:rPr>
          <w:rFonts w:ascii="Arial Unicode MS" w:cs="Arial Unicode MS" w:eastAsia="Arial Unicode MS" w:hAnsi="Arial Unicode MS"/>
          <w:sz w:val="23"/>
          <w:szCs w:val="23"/>
          <w:color w:val="auto"/>
        </w:rPr>
        <w:t xml:space="preserve">  ≃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20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нс при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 </w:t>
      </w:r>
      <w:r>
        <w:rPr>
          <w:rFonts w:ascii="Arial" w:cs="Arial" w:eastAsia="Arial" w:hAnsi="Arial"/>
          <w:sz w:val="30"/>
          <w:szCs w:val="30"/>
          <w:color w:val="auto"/>
          <w:vertAlign w:val="subscript"/>
        </w:rPr>
        <w:t>0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 = 6.9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ГэВ,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∆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 </w:t>
      </w:r>
      <w:r>
        <w:rPr>
          <w:rFonts w:ascii="Arial" w:cs="Arial" w:eastAsia="Arial" w:hAnsi="Arial"/>
          <w:sz w:val="30"/>
          <w:szCs w:val="30"/>
          <w:color w:val="auto"/>
          <w:vertAlign w:val="subscript"/>
        </w:rPr>
        <w:t>0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 = 4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 </w:t>
      </w:r>
      <w:r>
        <w:rPr>
          <w:rFonts w:ascii="Arial" w:cs="Arial" w:eastAsia="Arial" w:hAnsi="Arial"/>
          <w:sz w:val="30"/>
          <w:szCs w:val="30"/>
          <w:color w:val="auto"/>
          <w:vertAlign w:val="subscript"/>
        </w:rPr>
        <w:t>σ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 = 49.3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МэВ, </w:t>
      </w:r>
      <w:r>
        <w:rPr>
          <w:rFonts w:ascii="Arial" w:cs="Arial" w:eastAsia="Arial" w:hAnsi="Arial"/>
          <w:sz w:val="23"/>
          <w:szCs w:val="23"/>
          <w:color w:val="auto"/>
        </w:rPr>
        <w:t>= 1.16</w:t>
      </w:r>
      <w:r>
        <w:rPr>
          <w:rFonts w:ascii="Arial" w:cs="Arial" w:eastAsia="Arial" w:hAnsi="Arial"/>
          <w:sz w:val="23"/>
          <w:szCs w:val="23"/>
          <w:color w:val="auto"/>
        </w:rPr>
        <w:t xml:space="preserve"> эВ</w:t>
      </w:r>
      <w:r>
        <w:rPr>
          <w:rFonts w:ascii="Arial" w:cs="Arial" w:eastAsia="Arial" w:hAnsi="Arial"/>
          <w:sz w:val="23"/>
          <w:szCs w:val="23"/>
          <w:color w:val="auto"/>
        </w:rPr>
        <w:t>·</w:t>
      </w:r>
      <w:r>
        <w:rPr>
          <w:rFonts w:ascii="Arial" w:cs="Arial" w:eastAsia="Arial" w:hAnsi="Arial"/>
          <w:sz w:val="23"/>
          <w:szCs w:val="23"/>
          <w:color w:val="auto"/>
        </w:rPr>
        <w:t>с. Данные моделирования продольного движения соответству­</w:t>
      </w:r>
    </w:p>
    <w:p>
      <w:pPr>
        <w:spacing w:after="0" w:line="200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218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ют изменению длины сгустка в ходе ускорительного цикла на сеансе У-70 для низкоинтенсивного пучка (рис.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2.10</w:t>
      </w:r>
      <w:r>
        <w:rPr>
          <w:rFonts w:ascii="Arial" w:cs="Arial" w:eastAsia="Arial" w:hAnsi="Arial"/>
          <w:sz w:val="29"/>
          <w:szCs w:val="29"/>
          <w:color w:val="auto"/>
        </w:rPr>
        <w:t>).</w:t>
      </w:r>
    </w:p>
    <w:p>
      <w:pPr>
        <w:jc w:val="both"/>
        <w:ind w:firstLine="683"/>
        <w:spacing w:after="0" w:line="31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При сравнении двух рассмотренных способов прохождения критической энергии: без скачка критической энергии и со скачком, можно установить, что при скачке продольная длина сгустка сокращается меньше. Таким образом и рассмотренные импедансы меньше возмущают сгусток. Рост эмиттанса на­ блюдается только при рассмотрении интенсивного сгустка, где число частиц</w:t>
      </w:r>
    </w:p>
    <w:p>
      <w:pPr>
        <w:spacing w:after="0" w:line="2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  <w:vertAlign w:val="subscript"/>
        </w:rPr>
        <w:t>beam</w:t>
      </w:r>
      <w:r>
        <w:rPr>
          <w:rFonts w:ascii="Arial" w:cs="Arial" w:eastAsia="Arial" w:hAnsi="Arial"/>
          <w:sz w:val="28"/>
          <w:szCs w:val="28"/>
          <w:color w:val="auto"/>
          <w:vertAlign w:val="subscript"/>
        </w:rPr>
        <w:t xml:space="preserve">  </w:t>
      </w:r>
      <w:r>
        <w:rPr>
          <w:rFonts w:ascii="Arial" w:cs="Arial" w:eastAsia="Arial" w:hAnsi="Arial"/>
          <w:sz w:val="28"/>
          <w:szCs w:val="28"/>
          <w:color w:val="auto"/>
        </w:rPr>
        <w:t>= 1 × 10</w:t>
      </w:r>
      <w:r>
        <w:rPr>
          <w:rFonts w:ascii="Arial" w:cs="Arial" w:eastAsia="Arial" w:hAnsi="Arial"/>
          <w:sz w:val="40"/>
          <w:szCs w:val="40"/>
          <w:color w:val="auto"/>
          <w:vertAlign w:val="superscript"/>
        </w:rPr>
        <w:t>12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 ppb.</w:t>
      </w:r>
    </w:p>
    <w:p>
      <w:pPr>
        <w:spacing w:after="0" w:line="88" w:lineRule="exact"/>
        <w:rPr>
          <w:rFonts w:ascii="Arial" w:cs="Arial" w:eastAsia="Arial" w:hAnsi="Arial"/>
          <w:sz w:val="19"/>
          <w:szCs w:val="19"/>
          <w:color w:val="auto"/>
        </w:rPr>
      </w:pPr>
    </w:p>
    <w:p>
      <w:pPr>
        <w:jc w:val="both"/>
        <w:ind w:firstLine="683"/>
        <w:spacing w:after="0" w:line="33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Окончательно, было рассмотрено прохождение критической энергии в гар­ моническом ВЧ как с использованием метода скачка, так и без него. Проведено численное моделирование продольной динамики для различных импедансов и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516" w:gutter="0" w:footer="0" w:header="0"/>
        </w:sectPr>
      </w:pPr>
    </w:p>
    <w:bookmarkStart w:id="42" w:name="page43"/>
    <w:bookmarkEnd w:id="4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9" w:lineRule="exact"/>
        <w:rPr>
          <w:sz w:val="20"/>
          <w:szCs w:val="20"/>
          <w:color w:val="auto"/>
        </w:rPr>
      </w:pPr>
    </w:p>
    <w:tbl>
      <w:tblPr>
        <w:tblLayout w:type="fixed"/>
        <w:tblInd w:w="5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3"/>
        </w:trPr>
        <w:tc>
          <w:tcPr>
            <w:tcW w:w="254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Параметры  моде­</w:t>
            </w:r>
          </w:p>
        </w:tc>
        <w:tc>
          <w:tcPr>
            <w:tcW w:w="166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95%</w:t>
            </w:r>
          </w:p>
        </w:tc>
        <w:tc>
          <w:tcPr>
            <w:tcW w:w="166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Сохранение</w:t>
            </w:r>
          </w:p>
        </w:tc>
        <w:tc>
          <w:tcPr>
            <w:tcW w:w="12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0"/>
              </w:rPr>
              <w:t>фазовый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80" w:type="dxa"/>
            <w:vAlign w:val="bottom"/>
            <w:gridSpan w:val="2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Особенности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лирования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пучка</w:t>
            </w:r>
          </w:p>
        </w:tc>
        <w:tc>
          <w:tcPr>
            <w:tcW w:w="22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объем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480" w:type="dxa"/>
            <w:vAlign w:val="bottom"/>
            <w:tcBorders>
              <w:lef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72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480" w:type="dxa"/>
            <w:vAlign w:val="bottom"/>
            <w:tcBorders>
              <w:left w:val="single" w:sz="8" w:color="auto"/>
            </w:tcBorders>
          </w:tcPr>
          <w:p>
            <w:pPr>
              <w:ind w:left="120"/>
              <w:spacing w:after="0" w:line="3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</w:p>
        </w:tc>
        <w:tc>
          <w:tcPr>
            <w:tcW w:w="5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152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simple,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1.165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100%</w:t>
            </w:r>
          </w:p>
        </w:tc>
        <w:tc>
          <w:tcPr>
            <w:tcW w:w="128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Простая</w:t>
            </w:r>
          </w:p>
        </w:tc>
        <w:tc>
          <w:tcPr>
            <w:tcW w:w="1000" w:type="dxa"/>
            <w:vAlign w:val="bottom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модель,</w:t>
            </w:r>
          </w:p>
        </w:tc>
        <w:tc>
          <w:tcPr>
            <w:tcW w:w="172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рост эмит­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0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Без импеданса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880" w:type="dxa"/>
            <w:vAlign w:val="bottom"/>
            <w:gridSpan w:val="3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танса отсутствует</w:t>
            </w: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8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52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0" w:type="dxa"/>
            <w:vAlign w:val="bottom"/>
            <w:tcBorders>
              <w:bottom w:val="single" w:sz="8" w:color="auto"/>
              <w:right w:val="single" w:sz="8" w:color="auto"/>
            </w:tcBorders>
            <w:gridSpan w:val="4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480" w:type="dxa"/>
            <w:vAlign w:val="bottom"/>
            <w:tcBorders>
              <w:left w:val="single" w:sz="8" w:color="auto"/>
            </w:tcBorders>
          </w:tcPr>
          <w:p>
            <w:pPr>
              <w:ind w:left="120"/>
              <w:spacing w:after="0" w:line="3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</w:p>
        </w:tc>
        <w:tc>
          <w:tcPr>
            <w:tcW w:w="5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152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ind w:right="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1.167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100%</w:t>
            </w:r>
          </w:p>
        </w:tc>
        <w:tc>
          <w:tcPr>
            <w:tcW w:w="400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Точная модель, рост эмиттан­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0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Без импеданса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80" w:type="dxa"/>
            <w:vAlign w:val="bottom"/>
            <w:gridSpan w:val="2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са отсутствует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6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72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480" w:type="dxa"/>
            <w:vAlign w:val="bottom"/>
            <w:tcBorders>
              <w:left w:val="single" w:sz="8" w:color="auto"/>
            </w:tcBorders>
          </w:tcPr>
          <w:p>
            <w:pPr>
              <w:ind w:left="120"/>
              <w:spacing w:after="0" w:line="3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</w:p>
        </w:tc>
        <w:tc>
          <w:tcPr>
            <w:tcW w:w="206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jc w:val="right"/>
              <w:ind w:right="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0.01,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1.174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100%</w:t>
            </w:r>
          </w:p>
        </w:tc>
        <w:tc>
          <w:tcPr>
            <w:tcW w:w="2280" w:type="dxa"/>
            <w:vAlign w:val="bottom"/>
            <w:gridSpan w:val="2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Нелинейность</w:t>
            </w:r>
          </w:p>
        </w:tc>
        <w:tc>
          <w:tcPr>
            <w:tcW w:w="172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отсутствует,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70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Без импеданса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00" w:type="dxa"/>
            <w:vAlign w:val="bottom"/>
            <w:tcBorders>
              <w:right w:val="single" w:sz="8" w:color="auto"/>
            </w:tcBorders>
            <w:gridSpan w:val="4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рост эмиттанса отсутствует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7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000" w:type="dxa"/>
            <w:vAlign w:val="bottom"/>
            <w:tcBorders>
              <w:right w:val="single" w:sz="8" w:color="auto"/>
            </w:tcBorders>
            <w:gridSpan w:val="4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480" w:type="dxa"/>
            <w:vAlign w:val="bottom"/>
            <w:tcBorders>
              <w:left w:val="single" w:sz="8" w:color="auto"/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6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480" w:type="dxa"/>
            <w:vAlign w:val="bottom"/>
            <w:tcBorders>
              <w:left w:val="single" w:sz="8" w:color="auto"/>
            </w:tcBorders>
          </w:tcPr>
          <w:p>
            <w:pPr>
              <w:ind w:left="120"/>
              <w:spacing w:after="0" w:line="3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</w:p>
        </w:tc>
        <w:tc>
          <w:tcPr>
            <w:tcW w:w="206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jc w:val="right"/>
              <w:ind w:right="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0.01,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80" w:type="dxa"/>
            <w:vAlign w:val="bottom"/>
            <w:gridSpan w:val="3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Уменьшение  длины</w:t>
            </w: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после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8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 =− ·10,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1.17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100%</w:t>
            </w:r>
          </w:p>
        </w:tc>
        <w:tc>
          <w:tcPr>
            <w:tcW w:w="28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80" w:type="dxa"/>
            <w:vAlign w:val="bottom"/>
            <w:gridSpan w:val="2"/>
          </w:tcPr>
          <w:p>
            <w:pPr>
              <w:ind w:left="100"/>
              <w:spacing w:after="0" w:line="37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скачка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tr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25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2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4 · 10</w:t>
            </w:r>
            <w:r>
              <w:rPr>
                <w:rFonts w:ascii="Arial" w:cs="Arial" w:eastAsia="Arial" w:hAnsi="Arial"/>
                <w:sz w:val="33"/>
                <w:szCs w:val="33"/>
                <w:color w:val="auto"/>
                <w:vertAlign w:val="superscript"/>
              </w:rPr>
              <w:t>11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ppb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8"/>
        </w:trPr>
        <w:tc>
          <w:tcPr>
            <w:tcW w:w="480" w:type="dxa"/>
            <w:vAlign w:val="bottom"/>
            <w:tcBorders>
              <w:left w:val="single" w:sz="8" w:color="auto"/>
            </w:tcBorders>
          </w:tcPr>
          <w:p>
            <w:pPr>
              <w:ind w:left="120"/>
              <w:spacing w:after="0" w:line="4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5"/>
                <w:szCs w:val="55"/>
                <w:color w:val="auto"/>
                <w:vertAlign w:val="superscript"/>
              </w:rPr>
              <w:t>α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1</w:t>
            </w:r>
          </w:p>
        </w:tc>
        <w:tc>
          <w:tcPr>
            <w:tcW w:w="206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jc w:val="right"/>
              <w:ind w:right="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0.01,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0" w:type="dxa"/>
            <w:vAlign w:val="bottom"/>
            <w:tcBorders>
              <w:right w:val="single" w:sz="8" w:color="auto"/>
            </w:tcBorders>
            <w:gridSpan w:val="4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Слабые квадрупольные коле­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2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 =+ ·10,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 w:line="2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1.17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 w:line="2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100%</w:t>
            </w:r>
          </w:p>
        </w:tc>
        <w:tc>
          <w:tcPr>
            <w:tcW w:w="4000" w:type="dxa"/>
            <w:vAlign w:val="bottom"/>
            <w:tcBorders>
              <w:right w:val="single" w:sz="8" w:color="auto"/>
            </w:tcBorders>
            <w:gridSpan w:val="4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80" w:type="dxa"/>
            <w:vAlign w:val="bottom"/>
            <w:gridSpan w:val="3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бания до скачка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γ</w:t>
            </w: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25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2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4 · 10</w:t>
            </w:r>
            <w:r>
              <w:rPr>
                <w:rFonts w:ascii="Arial" w:cs="Arial" w:eastAsia="Arial" w:hAnsi="Arial"/>
                <w:sz w:val="33"/>
                <w:szCs w:val="33"/>
                <w:color w:val="auto"/>
                <w:vertAlign w:val="superscript"/>
              </w:rPr>
              <w:t>11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ppb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0.01,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80" w:type="dxa"/>
            <w:vAlign w:val="bottom"/>
            <w:gridSpan w:val="2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Длина  сгустка</w:t>
            </w:r>
          </w:p>
        </w:tc>
        <w:tc>
          <w:tcPr>
            <w:tcW w:w="172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существенно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7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 =− ·10,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1.23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99%</w:t>
            </w:r>
          </w:p>
        </w:tc>
        <w:tc>
          <w:tcPr>
            <w:tcW w:w="4000" w:type="dxa"/>
            <w:vAlign w:val="bottom"/>
            <w:tcBorders>
              <w:right w:val="single" w:sz="8" w:color="auto"/>
            </w:tcBorders>
            <w:gridSpan w:val="4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сокращается, небольшой рост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5"/>
        </w:trPr>
        <w:tc>
          <w:tcPr>
            <w:tcW w:w="25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 ·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12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ppb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эмиттанса</w:t>
            </w: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2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0.01,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exact,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Большая</w:t>
            </w:r>
          </w:p>
        </w:tc>
        <w:tc>
          <w:tcPr>
            <w:tcW w:w="1600" w:type="dxa"/>
            <w:vAlign w:val="bottom"/>
            <w:gridSpan w:val="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амплитуда</w:t>
            </w: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квадру­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7"/>
        </w:trPr>
        <w:tc>
          <w:tcPr>
            <w:tcW w:w="2540" w:type="dxa"/>
            <w:vAlign w:val="bottom"/>
            <w:tcBorders>
              <w:left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 =+ ·10,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1.23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99%</w:t>
            </w:r>
          </w:p>
        </w:tc>
        <w:tc>
          <w:tcPr>
            <w:tcW w:w="128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польных</w:t>
            </w:r>
          </w:p>
        </w:tc>
        <w:tc>
          <w:tcPr>
            <w:tcW w:w="1600" w:type="dxa"/>
            <w:vAlign w:val="bottom"/>
            <w:gridSpan w:val="2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колебаний,</w:t>
            </w:r>
          </w:p>
        </w:tc>
        <w:tc>
          <w:tcPr>
            <w:tcW w:w="11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0"/>
              </w:rPr>
              <w:t>неболь­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5"/>
        </w:trPr>
        <w:tc>
          <w:tcPr>
            <w:tcW w:w="25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gridSpan w:val="3"/>
          </w:tcPr>
          <w:p>
            <w:pPr>
              <w:ind w:left="120"/>
              <w:spacing w:after="0" w:line="39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 ·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12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ppb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80" w:type="dxa"/>
            <w:vAlign w:val="bottom"/>
            <w:tcBorders>
              <w:bottom w:val="single" w:sz="8" w:color="auto"/>
            </w:tcBorders>
            <w:gridSpan w:val="3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шой рост эмиттанса</w:t>
            </w:r>
          </w:p>
        </w:tc>
        <w:tc>
          <w:tcPr>
            <w:tcW w:w="11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4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Таблица 5 — Результаты численного моделирования прохождения критической</w:t>
      </w:r>
    </w:p>
    <w:p>
      <w:pPr>
        <w:spacing w:after="0" w:line="11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энергии скачком с учетом влияния различных импедансов для различных ин­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тенсивностей.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43" w:name="page44"/>
    <w:bookmarkEnd w:id="43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1606550</wp:posOffset>
            </wp:positionH>
            <wp:positionV relativeFrom="paragraph">
              <wp:posOffset>299720</wp:posOffset>
            </wp:positionV>
            <wp:extent cx="3086735" cy="237363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237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jc w:val="center"/>
        <w:ind w:left="1420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2.10 — Изменение длины сгустка в ходе ускорительного цикла на сеансе У-70.</w:t>
      </w: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4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интенсивностей сгустков, а также данные апробированы на сеансе протонно­ го синхротрона У-70. Показано, что темп ускорения играет ключевую роль при прохождении критической энергии. Для его увеличения используют метод скачка критической энергии. Изменение критической энергии осуществляется при помощи модуляции дисперсионной функции, что позволяет контролиро­ вать продольный эмиттанс сгустка в момент прохождения критической энергии. Изученная динамика продольного движения вблизи критической энергии пред­ ставляет интерес для дальнейшего изучения на комплексе NICA.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jc w:val="center"/>
        <w:ind w:left="1420" w:right="62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2.4  Особенности процедуры скачка критической энергии в синхротроне NICA для протонного пучка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68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Проблема прохождения критической энергии в синхротроне NICA (ОИЯИ</w:t>
      </w:r>
    </w:p>
    <w:p>
      <w:pPr>
        <w:spacing w:after="0" w:line="119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11" w:lineRule="auto"/>
        <w:tabs>
          <w:tab w:leader="none" w:pos="255" w:val="left"/>
        </w:tabs>
        <w:numPr>
          <w:ilvl w:val="0"/>
          <w:numId w:val="30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Дубна) актуальна для экспериментов с протонами при энергии пучка 13 ГэВ, поскольку может приводить к росту эмиттанса и в конечном счёте накладывает ограничения на конечную светимость. Для экспериментов с тяжелыми ионами при энергии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4.5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ГэВ такой сложности не возникает, так как критическая энер­ гия, характеристика кольца,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5.7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ГэВ.</w:t>
      </w:r>
    </w:p>
    <w:p>
      <w:pPr>
        <w:spacing w:after="0" w:line="5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3" w:firstLine="683"/>
        <w:spacing w:after="0" w:line="360" w:lineRule="auto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Реализация скачкообразного прохождения критической энергии в ре­ гулярной структуре NICA со сдвигом бетатронной частоты ограничивает величину скачка. Ограниченный темп изменения градиентов квадруполей вле­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546" w:gutter="0" w:footer="0" w:header="0"/>
        </w:sectPr>
      </w:pPr>
    </w:p>
    <w:bookmarkStart w:id="44" w:name="page45"/>
    <w:bookmarkEnd w:id="4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чет ограниченный темп изменения критической энергии. Подобная схема скачка рассмотрена для отличных по своему принципу работы ускоряющих ВЧ стан­ ций, барьерную и гармоническую. Кроме того, будет проведено сравнение с методикой прохождения скачком на У-70.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0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Магнитооптическая структура поворотных арок NICA состоит из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ФОДО ячеек с подавленной на краях дисперсией методом отсутствующих маг­ нитов. С помощью программ для численного моделирования движения пучка в магнитных системах ускорителей MADX [</w:t>
      </w:r>
      <w:r>
        <w:rPr>
          <w:rFonts w:ascii="Arial" w:cs="Arial" w:eastAsia="Arial" w:hAnsi="Arial"/>
          <w:sz w:val="26"/>
          <w:szCs w:val="26"/>
          <w:color w:val="009900"/>
        </w:rPr>
        <w:t>27</w:t>
      </w:r>
      <w:r>
        <w:rPr>
          <w:rFonts w:ascii="Arial" w:cs="Arial" w:eastAsia="Arial" w:hAnsi="Arial"/>
          <w:sz w:val="26"/>
          <w:szCs w:val="26"/>
          <w:color w:val="auto"/>
        </w:rPr>
        <w:t>] и OptiM [</w:t>
      </w:r>
      <w:r>
        <w:rPr>
          <w:rFonts w:ascii="Arial" w:cs="Arial" w:eastAsia="Arial" w:hAnsi="Arial"/>
          <w:sz w:val="26"/>
          <w:szCs w:val="26"/>
          <w:color w:val="009900"/>
        </w:rPr>
        <w:t>28</w:t>
      </w:r>
      <w:r>
        <w:rPr>
          <w:rFonts w:ascii="Arial" w:cs="Arial" w:eastAsia="Arial" w:hAnsi="Arial"/>
          <w:sz w:val="26"/>
          <w:szCs w:val="26"/>
          <w:color w:val="auto"/>
        </w:rPr>
        <w:t>] изучена зависимость изменения критической энергии от частоты бетатронных колебаний, при этом изменялся градиент в фокусирующих квадрупольных линзах. Именно в этих элементах расположен максимум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β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 . Как видно из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2.11</w:t>
      </w:r>
      <w:r>
        <w:rPr>
          <w:rFonts w:ascii="Arial" w:cs="Arial" w:eastAsia="Arial" w:hAnsi="Arial"/>
          <w:sz w:val="26"/>
          <w:szCs w:val="26"/>
          <w:color w:val="auto"/>
        </w:rPr>
        <w:t>, в имеющейся структуре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∆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1.1∆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. Максимальная вариация частоты или рабочей точки составляет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±∆ = 0.05</w:t>
      </w:r>
      <w:r>
        <w:rPr>
          <w:rFonts w:ascii="Arial" w:cs="Arial" w:eastAsia="Arial" w:hAnsi="Arial"/>
          <w:sz w:val="26"/>
          <w:szCs w:val="26"/>
          <w:color w:val="auto"/>
        </w:rPr>
        <w:t>, что соответствует измерению критической энергии по­ рядка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∆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0.09</w:t>
      </w:r>
      <w:r>
        <w:rPr>
          <w:rFonts w:ascii="Arial" w:cs="Arial" w:eastAsia="Arial" w:hAnsi="Arial"/>
          <w:sz w:val="26"/>
          <w:szCs w:val="26"/>
          <w:color w:val="auto"/>
        </w:rPr>
        <w:t>. Соответствующее суммарное изменение градиента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∆ = 4</w:t>
      </w:r>
      <w:r>
        <w:rPr>
          <w:rFonts w:ascii="Arial" w:cs="Arial" w:eastAsia="Arial" w:hAnsi="Arial"/>
          <w:sz w:val="26"/>
          <w:szCs w:val="26"/>
          <w:color w:val="auto"/>
        </w:rPr>
        <w:t>π</w:t>
      </w:r>
      <w:r>
        <w:rPr>
          <w:rFonts w:ascii="Arial" w:cs="Arial" w:eastAsia="Arial" w:hAnsi="Arial"/>
          <w:sz w:val="26"/>
          <w:szCs w:val="26"/>
          <w:color w:val="auto"/>
        </w:rPr>
        <w:t>∆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β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a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0.055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−1</w:t>
      </w:r>
      <w:r>
        <w:rPr>
          <w:rFonts w:ascii="Arial" w:cs="Arial" w:eastAsia="Arial" w:hAnsi="Arial"/>
          <w:sz w:val="26"/>
          <w:szCs w:val="26"/>
          <w:color w:val="auto"/>
        </w:rPr>
        <w:t>, где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β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a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11.5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 – средняя бета-функция. Тогда максималь­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</w:t>
      </w:r>
      <w:r>
        <w:rPr>
          <w:rFonts w:ascii="Arial" w:cs="Arial" w:eastAsia="Arial" w:hAnsi="Arial"/>
          <w:sz w:val="26"/>
          <w:szCs w:val="26"/>
          <w:color w:val="auto"/>
        </w:rPr>
        <w:t>ное изменение градиента в одном квадруполе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∆ = ∆ (    / 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F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) = 0.5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Тл/м, где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F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24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количество фокусирующих линз,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ρ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22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Тл</w:t>
      </w:r>
      <w:r>
        <w:rPr>
          <w:rFonts w:ascii="Arial" w:cs="Arial" w:eastAsia="Arial" w:hAnsi="Arial"/>
          <w:sz w:val="26"/>
          <w:szCs w:val="26"/>
          <w:color w:val="auto"/>
        </w:rPr>
        <w:t>·</w:t>
      </w:r>
      <w:r>
        <w:rPr>
          <w:rFonts w:ascii="Arial" w:cs="Arial" w:eastAsia="Arial" w:hAnsi="Arial"/>
          <w:sz w:val="26"/>
          <w:szCs w:val="26"/>
          <w:color w:val="auto"/>
        </w:rPr>
        <w:t>м – магнитная жесткость при кинетической энергии протонов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5.7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 (критическая энергия), </w:t>
      </w:r>
      <w:r>
        <w:rPr>
          <w:rFonts w:ascii="Arial" w:cs="Arial" w:eastAsia="Arial" w:hAnsi="Arial"/>
          <w:sz w:val="26"/>
          <w:szCs w:val="26"/>
          <w:color w:val="auto"/>
        </w:rPr>
        <w:t>= 0.47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 – длина квадруполя. При этом ограничение скорости нарастания то­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</w:t>
      </w:r>
      <w:r>
        <w:rPr>
          <w:rFonts w:ascii="Arial" w:cs="Arial" w:eastAsia="Arial" w:hAnsi="Arial"/>
          <w:sz w:val="26"/>
          <w:szCs w:val="26"/>
          <w:color w:val="auto"/>
        </w:rPr>
        <w:t>ка приводит к ограничению в изменении градиента квадрупольных линз. Темп изменения критической энергии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d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>/d = 8.5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c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−1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[</w:t>
      </w:r>
      <w:r>
        <w:rPr>
          <w:rFonts w:ascii="Arial" w:cs="Arial" w:eastAsia="Arial" w:hAnsi="Arial"/>
          <w:sz w:val="26"/>
          <w:szCs w:val="26"/>
          <w:color w:val="009900"/>
        </w:rPr>
        <w:t>33</w:t>
      </w:r>
      <w:r>
        <w:rPr>
          <w:rFonts w:ascii="Arial" w:cs="Arial" w:eastAsia="Arial" w:hAnsi="Arial"/>
          <w:sz w:val="26"/>
          <w:szCs w:val="26"/>
          <w:color w:val="auto"/>
        </w:rPr>
        <w:t>].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-17780</wp:posOffset>
            </wp:positionV>
            <wp:extent cx="6231890" cy="176720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1767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2.11 — Зависимость критической энергии и рабочей точки от возмуще­ ния градиента квадрупольных линз.</w:t>
      </w: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29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Как было показано, на У-70 производится скачок критической энергии. Ускорение осуществляется гармоническим ВЧ с темпом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(d</w:t>
      </w:r>
      <w:r>
        <w:rPr>
          <w:rFonts w:ascii="Arial" w:cs="Arial" w:eastAsia="Arial" w:hAnsi="Arial"/>
          <w:sz w:val="27"/>
          <w:szCs w:val="27"/>
          <w:color w:val="auto"/>
        </w:rPr>
        <w:t>γ</w:t>
      </w:r>
      <w:r>
        <w:rPr>
          <w:rFonts w:ascii="Arial" w:cs="Arial" w:eastAsia="Arial" w:hAnsi="Arial"/>
          <w:sz w:val="27"/>
          <w:szCs w:val="27"/>
          <w:color w:val="auto"/>
        </w:rPr>
        <w:t>/d )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U-70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40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c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−1</w:t>
      </w:r>
      <w:r>
        <w:rPr>
          <w:rFonts w:ascii="Arial" w:cs="Arial" w:eastAsia="Arial" w:hAnsi="Arial"/>
          <w:sz w:val="27"/>
          <w:szCs w:val="27"/>
          <w:color w:val="auto"/>
        </w:rPr>
        <w:t>. Скачок достигается также искажением дисперсионной функции, однако без смещения рабочей точки. Изменение критической энергии происходит на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555" w:gutter="0" w:footer="0" w:header="0"/>
        </w:sectPr>
      </w:pPr>
    </w:p>
    <w:bookmarkStart w:id="45" w:name="page46"/>
    <w:bookmarkEnd w:id="4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231890" cy="153225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153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2.12 — Зависимость высших порядков разложения коэффициента рас­ ширения орбиты от критической энергии.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jc w:val="both"/>
        <w:spacing w:after="0" w:line="29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∆</w:t>
      </w:r>
      <w:r>
        <w:rPr>
          <w:rFonts w:ascii="Arial" w:cs="Arial" w:eastAsia="Arial" w:hAnsi="Arial"/>
          <w:sz w:val="27"/>
          <w:szCs w:val="27"/>
          <w:color w:val="auto"/>
        </w:rPr>
        <w:t>γ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U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-70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0.9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за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мс, то есть в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10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раз больше по сравнению с приведённым скачком для NICA, что качественно различает две рассмотренные методики.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2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Более того, темп ускорения непосредственно влияет на динамику продоль­ ного движения. В NICA имеется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различные ВЧ станции: ВЧ-1 – барьерное, четыре ВЧ-2, восемь ВЧ-3 – гармонические с гармоническим числом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 </w:t>
      </w:r>
      <w:r>
        <w:rPr>
          <w:rFonts w:ascii="Arial" w:cs="Arial" w:eastAsia="Arial" w:hAnsi="Arial"/>
          <w:sz w:val="26"/>
          <w:szCs w:val="26"/>
          <w:color w:val="auto"/>
        </w:rPr>
        <w:t>66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соответственно. Максимальное суммарное напряжение составляет порядка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spacing w:after="0" w:line="31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(d</w:t>
      </w:r>
      <w:r>
        <w:rPr>
          <w:rFonts w:ascii="Arial" w:cs="Arial" w:eastAsia="Arial" w:hAnsi="Arial"/>
          <w:sz w:val="29"/>
          <w:szCs w:val="29"/>
          <w:color w:val="auto"/>
        </w:rPr>
        <w:t>γ</w:t>
      </w:r>
      <w:r>
        <w:rPr>
          <w:rFonts w:ascii="Arial" w:cs="Arial" w:eastAsia="Arial" w:hAnsi="Arial"/>
          <w:sz w:val="29"/>
          <w:szCs w:val="29"/>
          <w:color w:val="auto"/>
        </w:rPr>
        <w:t>/d )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RF2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30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c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−1</w:t>
      </w:r>
      <w:r>
        <w:rPr>
          <w:rFonts w:ascii="Arial" w:cs="Arial" w:eastAsia="Arial" w:hAnsi="Arial"/>
          <w:sz w:val="29"/>
          <w:szCs w:val="29"/>
          <w:color w:val="auto"/>
        </w:rPr>
        <w:t>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(d</w:t>
      </w:r>
      <w:r>
        <w:rPr>
          <w:rFonts w:ascii="Arial" w:cs="Arial" w:eastAsia="Arial" w:hAnsi="Arial"/>
          <w:sz w:val="29"/>
          <w:szCs w:val="29"/>
          <w:color w:val="auto"/>
        </w:rPr>
        <w:t>γ</w:t>
      </w:r>
      <w:r>
        <w:rPr>
          <w:rFonts w:ascii="Arial" w:cs="Arial" w:eastAsia="Arial" w:hAnsi="Arial"/>
          <w:sz w:val="29"/>
          <w:szCs w:val="29"/>
          <w:color w:val="auto"/>
        </w:rPr>
        <w:t>/d )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RF3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300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c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−1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и значительно больше, чем для индукционного ускорения в барьерном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(d</w:t>
      </w:r>
      <w:r>
        <w:rPr>
          <w:rFonts w:ascii="Arial" w:cs="Arial" w:eastAsia="Arial" w:hAnsi="Arial"/>
          <w:sz w:val="29"/>
          <w:szCs w:val="29"/>
          <w:color w:val="auto"/>
        </w:rPr>
        <w:t>γ</w:t>
      </w:r>
      <w:r>
        <w:rPr>
          <w:rFonts w:ascii="Arial" w:cs="Arial" w:eastAsia="Arial" w:hAnsi="Arial"/>
          <w:sz w:val="29"/>
          <w:szCs w:val="29"/>
          <w:color w:val="auto"/>
        </w:rPr>
        <w:t>/d )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RF1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0.2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c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−1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[</w:t>
      </w:r>
      <w:r>
        <w:rPr>
          <w:rFonts w:ascii="Arial" w:cs="Arial" w:eastAsia="Arial" w:hAnsi="Arial"/>
          <w:sz w:val="29"/>
          <w:szCs w:val="29"/>
          <w:color w:val="009900"/>
        </w:rPr>
        <w:t>65</w:t>
      </w:r>
      <w:r>
        <w:rPr>
          <w:rFonts w:ascii="Arial" w:cs="Arial" w:eastAsia="Arial" w:hAnsi="Arial"/>
          <w:sz w:val="29"/>
          <w:szCs w:val="29"/>
          <w:color w:val="auto"/>
        </w:rPr>
        <w:t>].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1604645</wp:posOffset>
            </wp:positionH>
            <wp:positionV relativeFrom="paragraph">
              <wp:posOffset>-56515</wp:posOffset>
            </wp:positionV>
            <wp:extent cx="3086735" cy="270764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2707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center"/>
        <w:spacing w:after="0" w:line="2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Рисунок 2.13 — Зависимость бетатронной частоты в  ,  – плоскости от крити­ ческого значения Лоренц-фактора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γ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tr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при модуляции дисперсионной функции изменением градиента в фокусирующих линзах.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  <w:type w:val="continuous"/>
        </w:sectPr>
      </w:pPr>
    </w:p>
    <w:bookmarkStart w:id="46" w:name="page47"/>
    <w:bookmarkEnd w:id="46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jc w:val="center"/>
        <w:ind w:left="142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2.4.1  Обеспечение стабильности пучка с точки зрения динамической апертуры при процедуре скачка критической энергии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Поскольку модуляция дисперсионной функции происходит за счёт измене­ ния градиента во всех квадруполях поворотной арки, то происходит и смещение рабочей точки в –плоскости в течение процедуры скачка критической энергии. При измененных параметрах квадрупольных линз была проведена оценка дина­ мической апертуры, определяющей стабильную область для движения частиц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3" w:hanging="3"/>
        <w:spacing w:after="0" w:line="301" w:lineRule="auto"/>
        <w:tabs>
          <w:tab w:leader="none" w:pos="239" w:val="left"/>
        </w:tabs>
        <w:numPr>
          <w:ilvl w:val="0"/>
          <w:numId w:val="3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поперечной плоскости. Соответствующие расчеты были проведены с исполь­ зованием программ OptiM и MADX.</w:t>
      </w:r>
    </w:p>
    <w:p>
      <w:pPr>
        <w:jc w:val="both"/>
        <w:ind w:left="3" w:firstLine="683"/>
        <w:spacing w:after="0" w:line="294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Более того, если следовать тому, что при подходе к критической энергии мы вынуждены уйти вниз по частоте в горизонтальной плоскости до значе­ ний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ν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9.3627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, а в вертикальной плоскости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ν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9.4541</w:t>
      </w:r>
      <w:r>
        <w:rPr>
          <w:rFonts w:ascii="Arial" w:cs="Arial" w:eastAsia="Arial" w:hAnsi="Arial"/>
          <w:sz w:val="28"/>
          <w:szCs w:val="28"/>
          <w:color w:val="auto"/>
        </w:rPr>
        <w:t>, чтобы получить критическую энергию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γ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tr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− 2 · ∆</w:t>
      </w:r>
      <w:r>
        <w:rPr>
          <w:rFonts w:ascii="Arial" w:cs="Arial" w:eastAsia="Arial" w:hAnsi="Arial"/>
          <w:sz w:val="28"/>
          <w:szCs w:val="28"/>
          <w:color w:val="auto"/>
        </w:rPr>
        <w:t>γ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tr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6.997</w:t>
      </w:r>
      <w:r>
        <w:rPr>
          <w:rFonts w:ascii="Arial" w:cs="Arial" w:eastAsia="Arial" w:hAnsi="Arial"/>
          <w:sz w:val="28"/>
          <w:szCs w:val="28"/>
          <w:color w:val="auto"/>
        </w:rPr>
        <w:t>, то динамическая апертура в го­ ризонтальной плоскости при этих значениях бетатронных частот полностью исчезает, что показано на рис.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2.14</w:t>
      </w:r>
      <w:r>
        <w:rPr>
          <w:rFonts w:ascii="Arial" w:cs="Arial" w:eastAsia="Arial" w:hAnsi="Arial"/>
          <w:sz w:val="28"/>
          <w:szCs w:val="28"/>
          <w:color w:val="auto"/>
        </w:rPr>
        <w:t>a.</w:t>
      </w:r>
    </w:p>
    <w:p>
      <w:pPr>
        <w:spacing w:after="0" w:line="3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3" w:firstLine="683"/>
        <w:spacing w:after="0" w:line="304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По этой причине рассмотрен другой вариант, симметричного скачка. Сна­ чала плавно поднимается критическая энергия до величины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+ ∆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≈ 7.13</w:t>
      </w:r>
      <w:r>
        <w:rPr>
          <w:rFonts w:ascii="Arial" w:cs="Arial" w:eastAsia="Arial" w:hAnsi="Arial"/>
          <w:sz w:val="26"/>
          <w:szCs w:val="26"/>
          <w:color w:val="auto"/>
        </w:rPr>
        <w:t>,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2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затем производим быстрый скачок вниз на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2·∆</w:t>
      </w:r>
      <w:r>
        <w:rPr>
          <w:rFonts w:ascii="Arial" w:cs="Arial" w:eastAsia="Arial" w:hAnsi="Arial"/>
          <w:sz w:val="27"/>
          <w:szCs w:val="27"/>
          <w:color w:val="auto"/>
        </w:rPr>
        <w:t>γ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до величины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γ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>−∆</w:t>
      </w:r>
      <w:r>
        <w:rPr>
          <w:rFonts w:ascii="Arial" w:cs="Arial" w:eastAsia="Arial" w:hAnsi="Arial"/>
          <w:sz w:val="27"/>
          <w:szCs w:val="27"/>
          <w:color w:val="auto"/>
        </w:rPr>
        <w:t>γ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≈ 7.04</w:t>
      </w:r>
      <w:r>
        <w:rPr>
          <w:rFonts w:ascii="Arial" w:cs="Arial" w:eastAsia="Arial" w:hAnsi="Arial"/>
          <w:sz w:val="27"/>
          <w:szCs w:val="27"/>
          <w:color w:val="auto"/>
        </w:rPr>
        <w:t>. При этом рабочая точка изменяется от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ν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9.44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и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ν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9.44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</w:t>
      </w:r>
      <w:r>
        <w:rPr>
          <w:rFonts w:ascii="Arial" w:cs="Arial" w:eastAsia="Arial" w:hAnsi="Arial"/>
          <w:sz w:val="27"/>
          <w:szCs w:val="27"/>
          <w:color w:val="E60000"/>
        </w:rPr>
        <w:t>2.14</w:t>
      </w:r>
      <w:r>
        <w:rPr>
          <w:rFonts w:ascii="Arial" w:cs="Arial" w:eastAsia="Arial" w:hAnsi="Arial"/>
          <w:sz w:val="27"/>
          <w:szCs w:val="27"/>
          <w:color w:val="auto"/>
        </w:rPr>
        <w:t>б) до вели­ чины перед скачком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ν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9.4769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и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ν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9.43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(рис.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2.14</w:t>
      </w:r>
      <w:r>
        <w:rPr>
          <w:rFonts w:ascii="Arial" w:cs="Arial" w:eastAsia="Arial" w:hAnsi="Arial"/>
          <w:sz w:val="27"/>
          <w:szCs w:val="27"/>
          <w:color w:val="auto"/>
        </w:rPr>
        <w:t xml:space="preserve">в) и после скачка вниз </w:t>
      </w:r>
      <w:r>
        <w:rPr>
          <w:rFonts w:ascii="Arial" w:cs="Arial" w:eastAsia="Arial" w:hAnsi="Arial"/>
          <w:sz w:val="27"/>
          <w:szCs w:val="27"/>
          <w:color w:val="auto"/>
        </w:rPr>
        <w:t>ν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9.4015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и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ν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9.447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(рис.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2.14</w:t>
      </w:r>
      <w:r>
        <w:rPr>
          <w:rFonts w:ascii="Arial" w:cs="Arial" w:eastAsia="Arial" w:hAnsi="Arial"/>
          <w:sz w:val="27"/>
          <w:szCs w:val="27"/>
          <w:color w:val="auto"/>
        </w:rPr>
        <w:t>г). В этом случае, динамическая апертура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сохраняется и изменение частоты остается в диапазоне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∆ = ±0.05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2.4.2</w:t>
        <w:tab/>
        <w:t>Оценка возможности использования гармонического ВЧ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3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Ускорение в гармоническом ВЧ-резонаторе достигается путем смеще­ ния фазы пучка относительно фазы ВЧ. В NICA имеется гармонические ВЧ-станции: четыре ВЧ-2, восемь ВЧ-3 – с гармоническим числом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22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и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66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со­ ответственно. Для которых максимальное суммарное напряжение составляет порядка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(d</w:t>
      </w:r>
      <w:r>
        <w:rPr>
          <w:rFonts w:ascii="Arial" w:cs="Arial" w:eastAsia="Arial" w:hAnsi="Arial"/>
          <w:sz w:val="28"/>
          <w:szCs w:val="28"/>
          <w:color w:val="auto"/>
        </w:rPr>
        <w:t>γ</w:t>
      </w:r>
      <w:r>
        <w:rPr>
          <w:rFonts w:ascii="Arial" w:cs="Arial" w:eastAsia="Arial" w:hAnsi="Arial"/>
          <w:sz w:val="28"/>
          <w:szCs w:val="28"/>
          <w:color w:val="auto"/>
        </w:rPr>
        <w:t>/d )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RF2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30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c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−1</w:t>
      </w:r>
      <w:r>
        <w:rPr>
          <w:rFonts w:ascii="Arial" w:cs="Arial" w:eastAsia="Arial" w:hAnsi="Arial"/>
          <w:sz w:val="28"/>
          <w:szCs w:val="28"/>
          <w:color w:val="auto"/>
        </w:rPr>
        <w:t>,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(d</w:t>
      </w:r>
      <w:r>
        <w:rPr>
          <w:rFonts w:ascii="Arial" w:cs="Arial" w:eastAsia="Arial" w:hAnsi="Arial"/>
          <w:sz w:val="28"/>
          <w:szCs w:val="28"/>
          <w:color w:val="auto"/>
        </w:rPr>
        <w:t>γ</w:t>
      </w:r>
      <w:r>
        <w:rPr>
          <w:rFonts w:ascii="Arial" w:cs="Arial" w:eastAsia="Arial" w:hAnsi="Arial"/>
          <w:sz w:val="28"/>
          <w:szCs w:val="28"/>
          <w:color w:val="auto"/>
        </w:rPr>
        <w:t>/d )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RF3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300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c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−1</w:t>
      </w:r>
      <w:r>
        <w:rPr>
          <w:rFonts w:ascii="Arial" w:cs="Arial" w:eastAsia="Arial" w:hAnsi="Arial"/>
          <w:sz w:val="28"/>
          <w:szCs w:val="28"/>
          <w:color w:val="auto"/>
        </w:rPr>
        <w:t>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703" w:gutter="0" w:footer="0" w:header="0"/>
        </w:sectPr>
      </w:pPr>
    </w:p>
    <w:bookmarkStart w:id="47" w:name="page48"/>
    <w:bookmarkEnd w:id="4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48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536575</wp:posOffset>
            </wp:positionH>
            <wp:positionV relativeFrom="paragraph">
              <wp:posOffset>313055</wp:posOffset>
            </wp:positionV>
            <wp:extent cx="5223510" cy="185483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1854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a)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9.362 и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9.454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536575</wp:posOffset>
            </wp:positionH>
            <wp:positionV relativeFrom="paragraph">
              <wp:posOffset>51435</wp:posOffset>
            </wp:positionV>
            <wp:extent cx="5223510" cy="183896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183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б)</w:t>
      </w:r>
      <w:r>
        <w:rPr>
          <w:rFonts w:ascii="Arial" w:cs="Arial" w:eastAsia="Arial" w:hAnsi="Arial"/>
          <w:sz w:val="29"/>
          <w:szCs w:val="29"/>
          <w:color w:val="auto"/>
        </w:rPr>
        <w:t>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=9.44и</w:t>
      </w:r>
      <w:r>
        <w:rPr>
          <w:rFonts w:ascii="Arial" w:cs="Arial" w:eastAsia="Arial" w:hAnsi="Arial"/>
          <w:sz w:val="29"/>
          <w:szCs w:val="29"/>
          <w:color w:val="auto"/>
        </w:rPr>
        <w:t>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=9.44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536575</wp:posOffset>
            </wp:positionH>
            <wp:positionV relativeFrom="paragraph">
              <wp:posOffset>51435</wp:posOffset>
            </wp:positionV>
            <wp:extent cx="5223510" cy="184277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184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в)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9.4785 и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9.4330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536575</wp:posOffset>
            </wp:positionH>
            <wp:positionV relativeFrom="paragraph">
              <wp:posOffset>51435</wp:posOffset>
            </wp:positionV>
            <wp:extent cx="5224145" cy="184150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184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67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г)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9.4014 и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9.447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Рисунок 2.14 — Динамические апертуры ( –плоскость слева,  –плоскость спра­</w:t>
      </w:r>
    </w:p>
    <w:p>
      <w:pPr>
        <w:spacing w:after="0" w:line="66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4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ва) для различных (а-г) рабочих точек с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9"/>
          <w:szCs w:val="29"/>
          <w:color w:val="auto"/>
        </w:rPr>
        <w:t>= 0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670" w:gutter="0" w:footer="0" w:header="0"/>
          <w:type w:val="continuous"/>
        </w:sectPr>
      </w:pPr>
    </w:p>
    <w:bookmarkStart w:id="48" w:name="page49"/>
    <w:bookmarkEnd w:id="48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49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231890" cy="242760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2427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jc w:val="center"/>
        <w:spacing w:after="0" w:line="27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Рисунок 2.15 — a) Принципиальная схема поднятия критической энергии на NICA в гармоническом ВЧ с темпом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(d</w:t>
      </w:r>
      <w:r>
        <w:rPr>
          <w:rFonts w:ascii="Arial" w:cs="Arial" w:eastAsia="Arial" w:hAnsi="Arial"/>
          <w:sz w:val="28"/>
          <w:szCs w:val="28"/>
          <w:color w:val="auto"/>
        </w:rPr>
        <w:t>γ</w:t>
      </w:r>
      <w:r>
        <w:rPr>
          <w:rFonts w:ascii="Arial" w:cs="Arial" w:eastAsia="Arial" w:hAnsi="Arial"/>
          <w:sz w:val="28"/>
          <w:szCs w:val="28"/>
          <w:color w:val="auto"/>
        </w:rPr>
        <w:t>/d )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RF2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30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c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−1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при процедуре скачка на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∆</w:t>
      </w:r>
      <w:r>
        <w:rPr>
          <w:rFonts w:ascii="Arial" w:cs="Arial" w:eastAsia="Arial" w:hAnsi="Arial"/>
          <w:sz w:val="28"/>
          <w:szCs w:val="28"/>
          <w:color w:val="auto"/>
        </w:rPr>
        <w:t>γ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tr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 = 0.09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с темпом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d</w:t>
      </w:r>
      <w:r>
        <w:rPr>
          <w:rFonts w:ascii="Arial" w:cs="Arial" w:eastAsia="Arial" w:hAnsi="Arial"/>
          <w:sz w:val="28"/>
          <w:szCs w:val="28"/>
          <w:color w:val="auto"/>
        </w:rPr>
        <w:t>γ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tr</w:t>
      </w:r>
      <w:r>
        <w:rPr>
          <w:rFonts w:ascii="Arial" w:cs="Arial" w:eastAsia="Arial" w:hAnsi="Arial"/>
          <w:sz w:val="28"/>
          <w:szCs w:val="28"/>
          <w:color w:val="auto"/>
        </w:rPr>
        <w:t>/d  = 8.5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c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−1</w:t>
      </w:r>
      <w:r>
        <w:rPr>
          <w:rFonts w:ascii="Arial" w:cs="Arial" w:eastAsia="Arial" w:hAnsi="Arial"/>
          <w:sz w:val="28"/>
          <w:szCs w:val="28"/>
          <w:color w:val="auto"/>
        </w:rPr>
        <w:t>; б) соответствующее изменение первого порядка коэффициента скольжения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η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0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±1 × 10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−3</w:t>
      </w:r>
      <w:r>
        <w:rPr>
          <w:rFonts w:ascii="Arial" w:cs="Arial" w:eastAsia="Arial" w:hAnsi="Arial"/>
          <w:sz w:val="28"/>
          <w:szCs w:val="28"/>
          <w:color w:val="auto"/>
        </w:rPr>
        <w:t>.</w:t>
      </w:r>
    </w:p>
    <w:p>
      <w:pPr>
        <w:spacing w:after="0" w:line="71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0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Рассмотрим темп ускорения в гармоническом ВЧ-2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(d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26"/>
          <w:szCs w:val="26"/>
          <w:color w:val="auto"/>
        </w:rPr>
        <w:t>/d )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RF2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30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c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−1</w:t>
      </w:r>
      <w:r>
        <w:rPr>
          <w:rFonts w:ascii="Arial" w:cs="Arial" w:eastAsia="Arial" w:hAnsi="Arial"/>
          <w:sz w:val="26"/>
          <w:szCs w:val="26"/>
          <w:color w:val="auto"/>
        </w:rPr>
        <w:t>, он больше максимального темпа изменения критической энергии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d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>/d = 8.5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c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−1</w:t>
      </w:r>
      <w:r>
        <w:rPr>
          <w:rFonts w:ascii="Arial" w:cs="Arial" w:eastAsia="Arial" w:hAnsi="Arial"/>
          <w:sz w:val="26"/>
          <w:szCs w:val="26"/>
          <w:color w:val="auto"/>
        </w:rPr>
        <w:t>.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2.15</w:t>
      </w:r>
      <w:r>
        <w:rPr>
          <w:rFonts w:ascii="Arial" w:cs="Arial" w:eastAsia="Arial" w:hAnsi="Arial"/>
          <w:sz w:val="26"/>
          <w:szCs w:val="26"/>
          <w:color w:val="auto"/>
        </w:rPr>
        <w:t>a показана схема симметричного скачка от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+ ∆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>/2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до 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− ∆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>/2</w:t>
      </w:r>
      <w:r>
        <w:rPr>
          <w:rFonts w:ascii="Arial" w:cs="Arial" w:eastAsia="Arial" w:hAnsi="Arial"/>
          <w:sz w:val="26"/>
          <w:szCs w:val="26"/>
          <w:color w:val="auto"/>
        </w:rPr>
        <w:t>. При этом предварительное увеличение критической энергии и со­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</w:t>
      </w:r>
      <w:r>
        <w:rPr>
          <w:rFonts w:ascii="Arial" w:cs="Arial" w:eastAsia="Arial" w:hAnsi="Arial"/>
          <w:sz w:val="26"/>
          <w:szCs w:val="26"/>
          <w:color w:val="auto"/>
        </w:rPr>
        <w:t>ответствующее восстановление до стационарного значение может происходить не с максимальным темпом изменения критической энергии, а медленнее. Та­ ким образом, время нахождения вблизи нулевого значения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сокращается. По сравнению со случаем скачка для У-70, коэффициент проскальзывания за вре­ мя скачка изменяется медленно, что показано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2.15</w:t>
      </w:r>
      <w:r>
        <w:rPr>
          <w:rFonts w:ascii="Arial" w:cs="Arial" w:eastAsia="Arial" w:hAnsi="Arial"/>
          <w:sz w:val="26"/>
          <w:szCs w:val="26"/>
          <w:color w:val="auto"/>
        </w:rPr>
        <w:t>б.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Долгое пребывание вблизи около нулевого значения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является опасным для продольной динамики пучка. Именно поэтому и применяется процедура скачка (быстрого пересечения) критической энергии. В случае применения гар­ монического ВЧ для представленного скачка из-за ограниченной величины </w:t>
      </w:r>
      <w:r>
        <w:rPr>
          <w:rFonts w:ascii="Arial" w:cs="Arial" w:eastAsia="Arial" w:hAnsi="Arial"/>
          <w:sz w:val="26"/>
          <w:szCs w:val="26"/>
          <w:color w:val="auto"/>
        </w:rPr>
        <w:t>∆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0.09</w:t>
      </w:r>
      <w:r>
        <w:rPr>
          <w:rFonts w:ascii="Arial" w:cs="Arial" w:eastAsia="Arial" w:hAnsi="Arial"/>
          <w:sz w:val="26"/>
          <w:szCs w:val="26"/>
          <w:color w:val="auto"/>
        </w:rPr>
        <w:t>, а также ограниченного темпа изменения критической энергии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d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>/d = 8.5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c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−1</w:t>
      </w:r>
      <w:r>
        <w:rPr>
          <w:rFonts w:ascii="Arial" w:cs="Arial" w:eastAsia="Arial" w:hAnsi="Arial"/>
          <w:sz w:val="26"/>
          <w:szCs w:val="26"/>
          <w:color w:val="auto"/>
        </w:rPr>
        <w:t>, сам скачок оказывается крайне незначительным.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49" w:name="page50"/>
    <w:bookmarkEnd w:id="49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50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2.4.3</w:t>
        <w:tab/>
        <w:t>Применение барьерного ВЧ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3" w:firstLine="683"/>
        <w:spacing w:after="0" w:line="3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Барьерное ВЧ-1 генерирует барьерные импульсы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кВ для удержания пуч­ ка, а ускорение может достигается индукционно, меандром с напряжением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300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" w:hanging="3"/>
        <w:spacing w:after="0" w:line="267" w:lineRule="auto"/>
        <w:tabs>
          <w:tab w:leader="none" w:pos="313" w:val="left"/>
        </w:tabs>
        <w:numPr>
          <w:ilvl w:val="0"/>
          <w:numId w:val="32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за оборот [</w:t>
      </w:r>
      <w:r>
        <w:rPr>
          <w:rFonts w:ascii="Arial" w:cs="Arial" w:eastAsia="Arial" w:hAnsi="Arial"/>
          <w:sz w:val="29"/>
          <w:szCs w:val="29"/>
          <w:color w:val="009900"/>
        </w:rPr>
        <w:t>65</w:t>
      </w:r>
      <w:r>
        <w:rPr>
          <w:rFonts w:ascii="Arial" w:cs="Arial" w:eastAsia="Arial" w:hAnsi="Arial"/>
          <w:sz w:val="29"/>
          <w:szCs w:val="29"/>
          <w:color w:val="auto"/>
        </w:rPr>
        <w:t>]. Темп ускорения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(d</w:t>
      </w:r>
      <w:r>
        <w:rPr>
          <w:rFonts w:ascii="Arial" w:cs="Arial" w:eastAsia="Arial" w:hAnsi="Arial"/>
          <w:sz w:val="29"/>
          <w:szCs w:val="29"/>
          <w:color w:val="auto"/>
        </w:rPr>
        <w:t>γ</w:t>
      </w:r>
      <w:r>
        <w:rPr>
          <w:rFonts w:ascii="Arial" w:cs="Arial" w:eastAsia="Arial" w:hAnsi="Arial"/>
          <w:sz w:val="29"/>
          <w:szCs w:val="29"/>
          <w:color w:val="auto"/>
        </w:rPr>
        <w:t>/d )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RF1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0.2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c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−1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значительно ниже по сравнению с гармоническим.</w:t>
      </w:r>
    </w:p>
    <w:p>
      <w:pPr>
        <w:spacing w:after="0" w:line="9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3" w:firstLine="683"/>
        <w:spacing w:after="0" w:line="297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Скачок критической энергии не зависит от типа используемого ВЧ и происходит за тоже время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мс, что и для случая гармонического. Однако, продольная динамика в таком ВЧ отличается от случая гармонического. Глав­ ным остается то, что ограничены 1) возможная величина скачка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∆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0.09</w:t>
      </w:r>
      <w:r>
        <w:rPr>
          <w:rFonts w:ascii="Arial" w:cs="Arial" w:eastAsia="Arial" w:hAnsi="Arial"/>
          <w:sz w:val="26"/>
          <w:szCs w:val="26"/>
          <w:color w:val="auto"/>
        </w:rPr>
        <w:t>; 2) темп изменения критической энергии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d</w:t>
      </w:r>
      <w:r>
        <w:rPr>
          <w:rFonts w:ascii="Arial" w:cs="Arial" w:eastAsia="Arial" w:hAnsi="Arial"/>
          <w:sz w:val="26"/>
          <w:szCs w:val="26"/>
          <w:color w:val="auto"/>
        </w:rPr>
        <w:t>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>/d = 8.5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c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−1</w:t>
      </w:r>
      <w:r>
        <w:rPr>
          <w:rFonts w:ascii="Arial" w:cs="Arial" w:eastAsia="Arial" w:hAnsi="Arial"/>
          <w:sz w:val="26"/>
          <w:szCs w:val="26"/>
          <w:color w:val="auto"/>
        </w:rPr>
        <w:t>. Ограничение на величину скачка приводит к ограничению на скачок коэффициента проскальзы­ вания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±2.5 ×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−4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(рис.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2.16</w:t>
      </w:r>
      <w:r>
        <w:rPr>
          <w:rFonts w:ascii="Arial" w:cs="Arial" w:eastAsia="Arial" w:hAnsi="Arial"/>
          <w:sz w:val="26"/>
          <w:szCs w:val="26"/>
          <w:color w:val="auto"/>
        </w:rPr>
        <w:t>). Барьерное ВЧ подразумевает относительно долгое удержание пучка в окрестности около нулевого значения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>. При уско­ рении, значение коэффициента скольжения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приближается к нулю для всех частиц, однако из-за ненулевого разброса по импульсам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δ</w:t>
      </w:r>
      <w:r>
        <w:rPr>
          <w:rFonts w:ascii="Arial" w:cs="Arial" w:eastAsia="Arial" w:hAnsi="Arial"/>
          <w:sz w:val="26"/>
          <w:szCs w:val="26"/>
          <w:color w:val="auto"/>
        </w:rPr>
        <w:t>, слагаемое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1</w:t>
      </w:r>
      <w:r>
        <w:rPr>
          <w:rFonts w:ascii="Arial" w:cs="Arial" w:eastAsia="Arial" w:hAnsi="Arial"/>
          <w:sz w:val="26"/>
          <w:szCs w:val="26"/>
          <w:color w:val="auto"/>
        </w:rPr>
        <w:t>δ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начина­ ет быть сравнимо с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 играет важную роль на динамику вблизи критической энергии. Если не предпринимать никаких мер, то для частиц, преодолевших критическую энергию, знак коэффициента скольжения меняется. Процедура скачка позволяет, во-первых, в течение поднятия критической энергии, удержи­ вать пучок на расстоянии, достаточном, чтобы все частицы имели один и тот же знак коэффициента скольжения. Во-вторых, обеспечить быстрый переход к новому состоянию, где коэффициент скольжения меняет знак, но для всех частиц снова имеет одинаковый знак. Стабильность обеспечивается сменой по­ лярности удерживающих ВЧ-барьеров.</w:t>
      </w:r>
    </w:p>
    <w:p>
      <w:pPr>
        <w:spacing w:after="0" w:line="23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3" w:firstLine="683"/>
        <w:spacing w:after="0" w:line="359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Для барьерного ВЧ влияние дополнительного напряжения от эффекта пространственного зарядка не опасно, так как исходя из ур.</w:t>
      </w:r>
      <w:r>
        <w:rPr>
          <w:rFonts w:ascii="Arial" w:cs="Arial" w:eastAsia="Arial" w:hAnsi="Arial"/>
          <w:sz w:val="25"/>
          <w:szCs w:val="25"/>
          <w:color w:val="E60000"/>
        </w:rPr>
        <w:t xml:space="preserve"> 2.9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видно, что возбуждение возникает только при наличии ненулевой производной распреде­ ления, которое может вытолкнуть частицы вне сепаратрисы (рис.</w:t>
      </w:r>
      <w:r>
        <w:rPr>
          <w:rFonts w:ascii="Arial" w:cs="Arial" w:eastAsia="Arial" w:hAnsi="Arial"/>
          <w:sz w:val="25"/>
          <w:szCs w:val="25"/>
          <w:color w:val="E60000"/>
        </w:rPr>
        <w:t xml:space="preserve"> 2.17</w:t>
      </w:r>
      <w:r>
        <w:rPr>
          <w:rFonts w:ascii="Arial" w:cs="Arial" w:eastAsia="Arial" w:hAnsi="Arial"/>
          <w:sz w:val="25"/>
          <w:szCs w:val="25"/>
          <w:color w:val="auto"/>
        </w:rPr>
        <w:t>). Если же распределение равномерное, то дополнительного напряжения не возникает. Про­ филь пучка в барьерном потенциале имеет ненулевой градиент только по краям, где частицы отражаются от барьера, и распределение может быть искажено.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1440" w:gutter="0" w:footer="0" w:header="0"/>
        </w:sectPr>
      </w:pPr>
    </w:p>
    <w:bookmarkStart w:id="50" w:name="page51"/>
    <w:bookmarkEnd w:id="5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51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1604645</wp:posOffset>
            </wp:positionH>
            <wp:positionV relativeFrom="paragraph">
              <wp:posOffset>299720</wp:posOffset>
            </wp:positionV>
            <wp:extent cx="3086735" cy="244284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244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jc w:val="center"/>
        <w:spacing w:after="0" w:line="2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2.16 — Изменение первого порядка коэффициента скольжения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при процедуре скачка с использованием барьерного ВЧ.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182880</wp:posOffset>
            </wp:positionV>
            <wp:extent cx="6294755" cy="226123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755" cy="2261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jc w:val="center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2.17 — Слева – импеданс пространственного заряда; справа – На­ пряжение, создаваемое пространственным зарядом вдоль профиля пучка в продольной плоскости.</w:t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jc w:val="both"/>
        <w:ind w:firstLine="680"/>
        <w:spacing w:after="0" w:line="286" w:lineRule="auto"/>
        <w:tabs>
          <w:tab w:leader="none" w:pos="964" w:val="left"/>
        </w:tabs>
        <w:numPr>
          <w:ilvl w:val="0"/>
          <w:numId w:val="33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наиболее экстремальном случае, можно выделить пять основных состо­ яний продольной динамики, основанных на изменении критической энергии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(рис.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2.18</w:t>
      </w:r>
      <w:r>
        <w:rPr>
          <w:rFonts w:ascii="Arial" w:cs="Arial" w:eastAsia="Arial" w:hAnsi="Arial"/>
          <w:sz w:val="29"/>
          <w:szCs w:val="29"/>
          <w:color w:val="auto"/>
        </w:rPr>
        <w:t>):</w:t>
      </w:r>
    </w:p>
    <w:p>
      <w:pPr>
        <w:spacing w:after="0" w:line="26" w:lineRule="exact"/>
        <w:rPr>
          <w:sz w:val="20"/>
          <w:szCs w:val="20"/>
          <w:color w:val="auto"/>
        </w:rPr>
      </w:pPr>
    </w:p>
    <w:p>
      <w:pPr>
        <w:ind w:left="1040" w:hanging="360"/>
        <w:spacing w:after="0"/>
        <w:tabs>
          <w:tab w:leader="none" w:pos="1040" w:val="left"/>
        </w:tabs>
        <w:numPr>
          <w:ilvl w:val="0"/>
          <w:numId w:val="34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Ускорение от энергии инжекции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inj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со стационарным значением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stat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>;</w:t>
      </w:r>
    </w:p>
    <w:p>
      <w:pPr>
        <w:spacing w:after="0" w:line="91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1040" w:hanging="360"/>
        <w:spacing w:after="0" w:line="236" w:lineRule="auto"/>
        <w:tabs>
          <w:tab w:leader="none" w:pos="1040" w:val="left"/>
        </w:tabs>
        <w:numPr>
          <w:ilvl w:val="0"/>
          <w:numId w:val="34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Плавное увеличение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γ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tr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параллельно энергии частиц до пикового значе­ ния, коэффициент скольжения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η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0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приобретает минимально возможное значение, приближаясь к нулевому значению;</w:t>
      </w:r>
    </w:p>
    <w:p>
      <w:pPr>
        <w:spacing w:after="0" w:line="63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1040" w:hanging="360"/>
        <w:spacing w:after="0" w:line="275" w:lineRule="auto"/>
        <w:tabs>
          <w:tab w:leader="none" w:pos="1040" w:val="left"/>
        </w:tabs>
        <w:numPr>
          <w:ilvl w:val="0"/>
          <w:numId w:val="3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 xml:space="preserve">Переход через стационарное значение критической энергии, при этом </w:t>
      </w:r>
      <w:r>
        <w:rPr>
          <w:rFonts w:ascii="Arial" w:cs="Arial" w:eastAsia="Arial" w:hAnsi="Arial"/>
          <w:sz w:val="29"/>
          <w:szCs w:val="29"/>
          <w:color w:val="auto"/>
        </w:rPr>
        <w:t>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пересекает нулевое значение для всех частиц. Это происходит в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r>
        <w:rPr>
          <w:rFonts w:ascii="Arial" w:cs="Arial" w:eastAsia="Arial" w:hAnsi="Arial"/>
          <w:sz w:val="29"/>
          <w:szCs w:val="29"/>
          <w:color w:val="auto"/>
        </w:rPr>
        <w:t>отсутствие барьеров, за это время фазовый портрет изменяется незна­ чительно;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443" w:gutter="0" w:footer="0" w:header="0"/>
        </w:sectPr>
      </w:pPr>
    </w:p>
    <w:bookmarkStart w:id="51" w:name="page52"/>
    <w:bookmarkEnd w:id="51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52</w:t>
      </w: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jc w:val="both"/>
        <w:ind w:left="1040" w:hanging="360"/>
        <w:spacing w:after="0" w:line="287" w:lineRule="auto"/>
        <w:tabs>
          <w:tab w:leader="none" w:pos="1040" w:val="left"/>
        </w:tabs>
        <w:numPr>
          <w:ilvl w:val="0"/>
          <w:numId w:val="35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Плавное восстановление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γ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до стационарного значения, также па­ раллельно энергии частиц с захватом пучка барьерами с обратной полярностью;</w:t>
      </w:r>
    </w:p>
    <w:p>
      <w:pPr>
        <w:spacing w:after="0" w:line="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1040" w:hanging="360"/>
        <w:spacing w:after="0" w:line="261" w:lineRule="auto"/>
        <w:tabs>
          <w:tab w:leader="none" w:pos="1040" w:val="left"/>
        </w:tabs>
        <w:numPr>
          <w:ilvl w:val="0"/>
          <w:numId w:val="35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Ускорение до энергии эксперимента со стационарным значением крити­ ческой энергии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γ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stat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 w:line="30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Стоит отметить, что состояния 2 и 4 являются экстремальными и в реальном случае, изменение может быть более плавным.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152400</wp:posOffset>
            </wp:positionH>
            <wp:positionV relativeFrom="paragraph">
              <wp:posOffset>95250</wp:posOffset>
            </wp:positionV>
            <wp:extent cx="5991225" cy="25749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57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ind w:left="2300"/>
        <w:spacing w:after="0"/>
        <w:tabs>
          <w:tab w:leader="none" w:pos="73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а)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9"/>
          <w:szCs w:val="29"/>
          <w:color w:val="auto"/>
        </w:rPr>
        <w:t>б)</w:t>
      </w: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jc w:val="center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2.18 — Схема скачка критической энергии. Синяя линия – фактическая критическая энергия ускорителя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γ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>, красная линия – энергия референсной ча­ стицы.</w:t>
      </w: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Для моделирования прохождения критической энергии с использованием ВЧ барьерного типа (рис.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2.19</w:t>
      </w:r>
      <w:r>
        <w:rPr>
          <w:rFonts w:ascii="Arial" w:cs="Arial" w:eastAsia="Arial" w:hAnsi="Arial"/>
          <w:sz w:val="29"/>
          <w:szCs w:val="29"/>
          <w:color w:val="auto"/>
        </w:rPr>
        <w:t>), рассмотрим более формально создаваемый им потенциал:</w:t>
      </w:r>
    </w:p>
    <w:p>
      <w:pPr>
        <w:spacing w:after="0" w:line="162" w:lineRule="exact"/>
        <w:rPr>
          <w:sz w:val="20"/>
          <w:szCs w:val="20"/>
          <w:color w:val="auto"/>
        </w:rPr>
      </w:pPr>
    </w:p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− sign(</w:t>
      </w:r>
      <w:r>
        <w:rPr>
          <w:rFonts w:ascii="Arial" w:cs="Arial" w:eastAsia="Arial" w:hAnsi="Arial"/>
          <w:sz w:val="29"/>
          <w:szCs w:val="29"/>
          <w:color w:val="auto"/>
        </w:rPr>
        <w:t>η</w:t>
      </w:r>
      <w:r>
        <w:rPr>
          <w:rFonts w:ascii="Arial" w:cs="Arial" w:eastAsia="Arial" w:hAnsi="Arial"/>
          <w:sz w:val="29"/>
          <w:szCs w:val="29"/>
          <w:color w:val="auto"/>
        </w:rPr>
        <w:t>),  −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π</w:t>
      </w:r>
      <w:r>
        <w:rPr>
          <w:rFonts w:ascii="Arial" w:cs="Arial" w:eastAsia="Arial" w:hAnsi="Arial"/>
          <w:sz w:val="29"/>
          <w:szCs w:val="29"/>
          <w:color w:val="auto"/>
        </w:rPr>
        <w:t xml:space="preserve">/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r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   φ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 0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ind w:left="2480"/>
        <w:spacing w:after="0"/>
        <w:tabs>
          <w:tab w:leader="none" w:pos="4080" w:val="left"/>
          <w:tab w:leader="none" w:pos="5300" w:val="left"/>
          <w:tab w:leader="none" w:pos="6420" w:val="left"/>
          <w:tab w:leader="none" w:pos="92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(</w:t>
      </w:r>
      <w:r>
        <w:rPr>
          <w:rFonts w:ascii="Arial" w:cs="Arial" w:eastAsia="Arial" w:hAnsi="Arial"/>
          <w:sz w:val="29"/>
          <w:szCs w:val="29"/>
          <w:color w:val="auto"/>
        </w:rPr>
        <w:t>φ</w:t>
      </w:r>
      <w:r>
        <w:rPr>
          <w:rFonts w:ascii="Arial" w:cs="Arial" w:eastAsia="Arial" w:hAnsi="Arial"/>
          <w:sz w:val="29"/>
          <w:szCs w:val="29"/>
          <w:color w:val="auto"/>
        </w:rPr>
        <w:t>) =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9"/>
          <w:szCs w:val="29"/>
          <w:color w:val="auto"/>
        </w:rPr>
        <w:t>sign(</w:t>
      </w:r>
      <w:r>
        <w:rPr>
          <w:rFonts w:ascii="Arial" w:cs="Arial" w:eastAsia="Arial" w:hAnsi="Arial"/>
          <w:sz w:val="29"/>
          <w:szCs w:val="29"/>
          <w:color w:val="auto"/>
        </w:rPr>
        <w:t>η</w:t>
      </w:r>
      <w:r>
        <w:rPr>
          <w:rFonts w:ascii="Arial" w:cs="Arial" w:eastAsia="Arial" w:hAnsi="Arial"/>
          <w:sz w:val="29"/>
          <w:szCs w:val="29"/>
          <w:color w:val="auto"/>
        </w:rPr>
        <w:t>),</w:t>
        <w:tab/>
        <w:t>0 &lt;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φ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9"/>
          <w:szCs w:val="29"/>
          <w:color w:val="auto"/>
        </w:rPr>
        <w:t>π</w:t>
      </w:r>
      <w:r>
        <w:rPr>
          <w:rFonts w:ascii="Arial" w:cs="Arial" w:eastAsia="Arial" w:hAnsi="Arial"/>
          <w:sz w:val="29"/>
          <w:szCs w:val="29"/>
          <w:color w:val="auto"/>
        </w:rPr>
        <w:t xml:space="preserve">/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r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(2.11)</w:t>
      </w:r>
    </w:p>
    <w:p>
      <w:pPr>
        <w:spacing w:after="0" w:line="70" w:lineRule="exact"/>
        <w:rPr>
          <w:sz w:val="20"/>
          <w:szCs w:val="20"/>
          <w:color w:val="auto"/>
        </w:rPr>
      </w:pPr>
    </w:p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0,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  other</w:t>
      </w:r>
    </w:p>
    <w:p>
      <w:pPr>
        <w:spacing w:after="0" w:line="370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где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η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– коэффициент скольжения (slip-factor),</w:t>
      </w:r>
      <w:r>
        <w:rPr>
          <w:rFonts w:ascii="Arial Unicode MS" w:cs="Arial Unicode MS" w:eastAsia="Arial Unicode MS" w:hAnsi="Arial Unicode MS"/>
          <w:sz w:val="28"/>
          <w:szCs w:val="28"/>
          <w:color w:val="auto"/>
        </w:rPr>
        <w:t xml:space="preserve"> ℎ</w:t>
      </w:r>
      <w:r>
        <w:rPr>
          <w:rFonts w:ascii="Arial" w:cs="Arial" w:eastAsia="Arial" w:hAnsi="Arial"/>
          <w:sz w:val="19"/>
          <w:szCs w:val="19"/>
          <w:color w:val="auto"/>
        </w:rPr>
        <w:t>r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π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 – гармоническое число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4241800</wp:posOffset>
                </wp:positionH>
                <wp:positionV relativeFrom="paragraph">
                  <wp:posOffset>-19685</wp:posOffset>
                </wp:positionV>
                <wp:extent cx="142875" cy="0"/>
                <wp:wrapNone/>
                <wp:docPr id="67" name="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7" o:spid="_x0000_s109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34pt,-1.5499pt" to="345.25pt,-1.5499pt" o:allowincell="f" strokecolor="#000000" strokeweight="0.5739pt"/>
            </w:pict>
          </mc:Fallback>
        </mc:AlternateContent>
      </w:r>
    </w:p>
    <w:p>
      <w:pPr>
        <w:ind w:left="6680"/>
        <w:spacing w:after="0" w:line="1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φ</w:t>
      </w:r>
      <w:r>
        <w:rPr>
          <w:rFonts w:ascii="Arial" w:cs="Arial" w:eastAsia="Arial" w:hAnsi="Arial"/>
          <w:sz w:val="24"/>
          <w:szCs w:val="24"/>
          <w:color w:val="auto"/>
          <w:vertAlign w:val="subscript"/>
        </w:rPr>
        <w:t>r</w:t>
      </w:r>
    </w:p>
    <w:p>
      <w:pPr>
        <w:jc w:val="both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для отражающего барьера и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φ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r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соответствующая фаза. В уравнении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2.11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учтено, что при прохождении через критическую энергию, знак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меняется и, соответственно, полярность ВЧ барьеров.</w:t>
      </w:r>
    </w:p>
    <w:p>
      <w:pPr>
        <w:spacing w:after="0" w:line="37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Поскольку при моделировании ур.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2.4</w:t>
      </w:r>
      <w:r>
        <w:rPr>
          <w:rFonts w:ascii="Arial" w:cs="Arial" w:eastAsia="Arial" w:hAnsi="Arial"/>
          <w:sz w:val="27"/>
          <w:szCs w:val="27"/>
          <w:color w:val="auto"/>
        </w:rPr>
        <w:t>, может быть использован толь­ ко гармонический потенциал, необходимо рассмотреть разложение сигнала в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413" w:gutter="0" w:footer="0" w:header="0"/>
        </w:sectPr>
      </w:pPr>
    </w:p>
    <w:bookmarkStart w:id="52" w:name="page53"/>
    <w:bookmarkEnd w:id="5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53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1258570</wp:posOffset>
            </wp:positionH>
            <wp:positionV relativeFrom="paragraph">
              <wp:posOffset>299720</wp:posOffset>
            </wp:positionV>
            <wp:extent cx="3780155" cy="307467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307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2.19 — Нормализованная форма сигнала от ВЧ барьера.</w:t>
      </w: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jc w:val="both"/>
        <w:spacing w:after="0" w:line="33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соответствующий гармонический ряд. Коэффициенты Фурье-разложения для приведенного прямоугольного сигнала даются выражением [</w:t>
      </w:r>
      <w:r>
        <w:rPr>
          <w:rFonts w:ascii="Arial" w:cs="Arial" w:eastAsia="Arial" w:hAnsi="Arial"/>
          <w:sz w:val="28"/>
          <w:szCs w:val="28"/>
          <w:color w:val="009900"/>
        </w:rPr>
        <w:t>66</w:t>
      </w:r>
      <w:r>
        <w:rPr>
          <w:rFonts w:ascii="Arial" w:cs="Arial" w:eastAsia="Arial" w:hAnsi="Arial"/>
          <w:sz w:val="28"/>
          <w:szCs w:val="28"/>
          <w:color w:val="auto"/>
        </w:rPr>
        <w:t>]:</w:t>
      </w:r>
    </w:p>
    <w:tbl>
      <w:tblPr>
        <w:tblLayout w:type="fixed"/>
        <w:tblInd w:w="28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35"/>
        </w:trPr>
        <w:tc>
          <w:tcPr>
            <w:tcW w:w="1940" w:type="dxa"/>
            <w:vAlign w:val="bottom"/>
            <w:gridSpan w:val="3"/>
          </w:tcPr>
          <w:p>
            <w:pPr>
              <w:spacing w:after="0" w:line="23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perscript"/>
              </w:rPr>
              <w:t>= sign (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perscript"/>
              </w:rPr>
              <w:t>η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perscript"/>
              </w:rPr>
              <w:t>) 2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bscript"/>
              </w:rPr>
              <w:t>π</w:t>
            </w:r>
          </w:p>
        </w:tc>
        <w:tc>
          <w:tcPr>
            <w:tcW w:w="200" w:type="dxa"/>
            <w:vAlign w:val="bottom"/>
          </w:tcPr>
          <w:p>
            <w:pPr>
              <w:ind w:left="40"/>
              <w:spacing w:after="0" w:line="23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 xml:space="preserve">[ </w:t>
            </w:r>
          </w:p>
        </w:tc>
        <w:tc>
          <w:tcPr>
            <w:tcW w:w="880" w:type="dxa"/>
            <w:vAlign w:val="bottom"/>
          </w:tcPr>
          <w:p>
            <w:pPr>
              <w:spacing w:after="0" w:line="23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  <w:w w:val="97"/>
              </w:rPr>
              <w:t>1 − cos</w:t>
            </w:r>
          </w:p>
        </w:tc>
        <w:tc>
          <w:tcPr>
            <w:tcW w:w="1100" w:type="dxa"/>
            <w:vAlign w:val="bottom"/>
            <w:gridSpan w:val="3"/>
          </w:tcPr>
          <w:p>
            <w:pPr>
              <w:ind w:left="20"/>
              <w:spacing w:after="0" w:line="23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3"/>
                <w:szCs w:val="23"/>
                <w:color w:val="auto"/>
                <w:vertAlign w:val="superscript"/>
              </w:rPr>
              <w:t xml:space="preserve">( </w:t>
            </w: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vertAlign w:val="subscript"/>
              </w:rPr>
              <w:t>ℎ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 π</w:t>
            </w:r>
            <w:r>
              <w:rPr>
                <w:rFonts w:ascii="Arial" w:cs="Arial" w:eastAsia="Arial" w:hAnsi="Arial"/>
                <w:sz w:val="23"/>
                <w:szCs w:val="23"/>
                <w:color w:val="auto"/>
                <w:vertAlign w:val="superscript"/>
              </w:rPr>
              <w:t xml:space="preserve">) ] </w:t>
            </w:r>
          </w:p>
        </w:tc>
        <w:tc>
          <w:tcPr>
            <w:tcW w:w="1180" w:type="dxa"/>
            <w:vAlign w:val="bottom"/>
          </w:tcPr>
          <w:p>
            <w:pPr>
              <w:jc w:val="right"/>
              <w:ind w:right="927"/>
              <w:spacing w:after="0" w:line="23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,</w:t>
            </w:r>
          </w:p>
        </w:tc>
        <w:tc>
          <w:tcPr>
            <w:tcW w:w="1800" w:type="dxa"/>
            <w:vAlign w:val="bottom"/>
          </w:tcPr>
          <w:p>
            <w:pPr>
              <w:jc w:val="right"/>
              <w:spacing w:after="0" w:line="23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(2.12)</w:t>
            </w:r>
          </w:p>
        </w:tc>
      </w:tr>
      <w:tr>
        <w:trPr>
          <w:trHeight w:val="285"/>
        </w:trPr>
        <w:tc>
          <w:tcPr>
            <w:tcW w:w="1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31"/>
        </w:trPr>
        <w:tc>
          <w:tcPr>
            <w:tcW w:w="15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8" w:lineRule="exact"/>
        <w:rPr>
          <w:sz w:val="20"/>
          <w:szCs w:val="20"/>
          <w:color w:val="auto"/>
        </w:rPr>
      </w:pPr>
    </w:p>
    <w:p>
      <w:pPr>
        <w:jc w:val="both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 – номер гармоники. Для создания плавной формы сигнала, используется сигма-модуляция, сохраняющая симметрию сигнала:</w:t>
      </w:r>
    </w:p>
    <w:p>
      <w:pPr>
        <w:spacing w:after="0" w:line="110" w:lineRule="exact"/>
        <w:rPr>
          <w:sz w:val="20"/>
          <w:szCs w:val="20"/>
          <w:color w:val="auto"/>
        </w:rPr>
      </w:pPr>
    </w:p>
    <w:tbl>
      <w:tblPr>
        <w:tblLayout w:type="fixed"/>
        <w:tblInd w:w="35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3"/>
        </w:trPr>
        <w:tc>
          <w:tcPr>
            <w:tcW w:w="15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σ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 xml:space="preserve">  ,  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sinc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80" w:type="dxa"/>
            <w:vAlign w:val="bottom"/>
            <w:gridSpan w:val="2"/>
          </w:tcPr>
          <w:p>
            <w:pPr>
              <w:jc w:val="center"/>
              <w:ind w:right="140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π</w:t>
            </w:r>
          </w:p>
        </w:tc>
        <w:tc>
          <w:tcPr>
            <w:tcW w:w="21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(2.13)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156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vMerge w:val="restart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540" w:type="dxa"/>
            <w:vAlign w:val="bottom"/>
            <w:vMerge w:val="restart"/>
          </w:tcPr>
          <w:p>
            <w:pPr>
              <w:jc w:val="right"/>
              <w:ind w:right="1287"/>
              <w:spacing w:after="0" w:line="2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,</w:t>
            </w:r>
          </w:p>
        </w:tc>
        <w:tc>
          <w:tcPr>
            <w:tcW w:w="214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0"/>
        </w:trPr>
        <w:tc>
          <w:tcPr>
            <w:tcW w:w="156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54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14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7"/>
        </w:trPr>
        <w:tc>
          <w:tcPr>
            <w:tcW w:w="1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00" w:type="dxa"/>
            <w:vAlign w:val="bottom"/>
            <w:gridSpan w:val="3"/>
          </w:tcPr>
          <w:p>
            <w:pPr>
              <w:jc w:val="right"/>
              <w:ind w:right="1407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2(  +1)</w:t>
            </w: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8" w:lineRule="exact"/>
        <w:rPr>
          <w:sz w:val="20"/>
          <w:szCs w:val="20"/>
          <w:color w:val="auto"/>
        </w:rPr>
      </w:pPr>
    </w:p>
    <w:p>
      <w:pPr>
        <w:jc w:val="both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 – количество членов гармонического разложения. Таким образом, напря­ жение n-ой гармоники:</w:t>
      </w:r>
    </w:p>
    <w:p>
      <w:pPr>
        <w:spacing w:after="0" w:line="325" w:lineRule="exact"/>
        <w:rPr>
          <w:sz w:val="20"/>
          <w:szCs w:val="20"/>
          <w:color w:val="auto"/>
        </w:rPr>
      </w:pPr>
    </w:p>
    <w:tbl>
      <w:tblPr>
        <w:tblLayout w:type="fixed"/>
        <w:tblInd w:w="38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64"/>
        </w:trPr>
        <w:tc>
          <w:tcPr>
            <w:tcW w:w="38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peak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 σ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 xml:space="preserve">  ,  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</w:t>
            </w:r>
          </w:p>
        </w:tc>
        <w:tc>
          <w:tcPr>
            <w:tcW w:w="22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(2.14)</w:t>
            </w:r>
          </w:p>
        </w:tc>
      </w:tr>
    </w:tbl>
    <w:p>
      <w:pPr>
        <w:spacing w:after="0" w:line="138" w:lineRule="exact"/>
        <w:rPr>
          <w:sz w:val="20"/>
          <w:szCs w:val="20"/>
          <w:color w:val="auto"/>
        </w:rPr>
      </w:pPr>
    </w:p>
    <w:p>
      <w:pPr>
        <w:jc w:val="both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На рисунках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2.20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представлены полученные формы сигнала и соответствующ­ ие напряжения для гармоник.</w:t>
      </w:r>
    </w:p>
    <w:p>
      <w:pPr>
        <w:jc w:val="both"/>
        <w:ind w:firstLine="683"/>
        <w:spacing w:after="0" w:line="34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Наиболее опасными с точки зрения разрушения пучка, являются состо­ яния 2-3-4, при которых изменяются параметры ускорителя. С точки зрения динамики, состояния 2 и 4 являются симметричными. Профиль пучка в про­ дольной плоскости равномерный, а энергетический разброс гауссов. Состояние 2 и 4 характерны тем, что коэффициент скольжения для равновесной частицы остается неизменными, а критическая энергия меняется синхронно с энергией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553" w:gutter="0" w:footer="0" w:header="0"/>
        </w:sectPr>
      </w:pPr>
    </w:p>
    <w:bookmarkStart w:id="53" w:name="page54"/>
    <w:bookmarkEnd w:id="53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54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231890" cy="246316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2463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jc w:val="both"/>
        <w:spacing w:after="0" w:line="3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Рисунок 2.20 — Разложение сигнала от ВЧ барьерного типа в ряд Фурье по синусоидальным гармоникам. Слева – форма ВЧ барьеров, справа – амплитуды гармоник в зависимости от частоты для разной ширины отражающего барьера.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104775</wp:posOffset>
            </wp:positionV>
            <wp:extent cx="6231890" cy="299148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299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Рисунок 2.21 — Фазовая плоскость при удержании пучка внутри ВЧ-барьера.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Слева – начальное распределение, справа – распределение после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2 ×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5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jc w:val="both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пучка в течение порядка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2×10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оборотов. Таким образом, удержание пучка при стационарном значении критической энергии эквивалентно ускоренному движе­ нии пучка в структуре с меняющимися параметрами. Как видно на рисунках </w:t>
      </w:r>
      <w:r>
        <w:rPr>
          <w:rFonts w:ascii="Arial" w:cs="Arial" w:eastAsia="Arial" w:hAnsi="Arial"/>
          <w:sz w:val="26"/>
          <w:szCs w:val="26"/>
          <w:color w:val="E60000"/>
        </w:rPr>
        <w:t>2.21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профиль пучка смещается к левому барьеру, это связано с тем, что для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</w:t>
      </w:r>
      <w:r>
        <w:rPr>
          <w:rFonts w:ascii="Arial" w:cs="Arial" w:eastAsia="Arial" w:hAnsi="Arial"/>
          <w:sz w:val="26"/>
          <w:szCs w:val="26"/>
          <w:color w:val="000000"/>
        </w:rPr>
        <w:t>частиц с положительными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δ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&gt; 0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коэффициент скольжения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η</w:t>
      </w:r>
      <w:r>
        <w:rPr>
          <w:rFonts w:ascii="Arial" w:cs="Arial" w:eastAsia="Arial" w:hAnsi="Arial"/>
          <w:sz w:val="35"/>
          <w:szCs w:val="35"/>
          <w:color w:val="000000"/>
          <w:vertAlign w:val="subscript"/>
        </w:rPr>
        <w:t>+</w:t>
      </w:r>
      <w:r>
        <w:rPr>
          <w:rFonts w:ascii="Arial" w:cs="Arial" w:eastAsia="Arial" w:hAnsi="Arial"/>
          <w:sz w:val="35"/>
          <w:szCs w:val="35"/>
          <w:color w:val="000000"/>
          <w:vertAlign w:val="subscript"/>
        </w:rPr>
        <w:t>δ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больше, чем для частиц с отрицательным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δ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&lt; 0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η</w:t>
      </w:r>
      <w:r>
        <w:rPr>
          <w:rFonts w:ascii="Arial" w:cs="Arial" w:eastAsia="Arial" w:hAnsi="Arial"/>
          <w:sz w:val="35"/>
          <w:szCs w:val="35"/>
          <w:color w:val="000000"/>
          <w:vertAlign w:val="subscript"/>
        </w:rPr>
        <w:t>−</w:t>
      </w:r>
      <w:r>
        <w:rPr>
          <w:rFonts w:ascii="Arial" w:cs="Arial" w:eastAsia="Arial" w:hAnsi="Arial"/>
          <w:sz w:val="35"/>
          <w:szCs w:val="35"/>
          <w:color w:val="000000"/>
          <w:vertAlign w:val="subscript"/>
        </w:rPr>
        <w:t>δ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: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η</w:t>
      </w:r>
      <w:r>
        <w:rPr>
          <w:rFonts w:ascii="Arial" w:cs="Arial" w:eastAsia="Arial" w:hAnsi="Arial"/>
          <w:sz w:val="35"/>
          <w:szCs w:val="35"/>
          <w:color w:val="000000"/>
          <w:vertAlign w:val="subscript"/>
        </w:rPr>
        <w:t>+</w:t>
      </w:r>
      <w:r>
        <w:rPr>
          <w:rFonts w:ascii="Arial" w:cs="Arial" w:eastAsia="Arial" w:hAnsi="Arial"/>
          <w:sz w:val="35"/>
          <w:szCs w:val="35"/>
          <w:color w:val="000000"/>
          <w:vertAlign w:val="subscript"/>
        </w:rPr>
        <w:t>δ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&gt;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η</w:t>
      </w:r>
      <w:r>
        <w:rPr>
          <w:rFonts w:ascii="Arial" w:cs="Arial" w:eastAsia="Arial" w:hAnsi="Arial"/>
          <w:sz w:val="35"/>
          <w:szCs w:val="35"/>
          <w:color w:val="000000"/>
          <w:vertAlign w:val="subscript"/>
        </w:rPr>
        <w:t>−</w:t>
      </w:r>
      <w:r>
        <w:rPr>
          <w:rFonts w:ascii="Arial" w:cs="Arial" w:eastAsia="Arial" w:hAnsi="Arial"/>
          <w:sz w:val="35"/>
          <w:szCs w:val="35"/>
          <w:color w:val="000000"/>
          <w:vertAlign w:val="subscript"/>
        </w:rPr>
        <w:t>δ</w:t>
      </w:r>
      <w:r>
        <w:rPr>
          <w:rFonts w:ascii="Arial" w:cs="Arial" w:eastAsia="Arial" w:hAnsi="Arial"/>
          <w:sz w:val="26"/>
          <w:szCs w:val="26"/>
          <w:color w:val="000000"/>
        </w:rPr>
        <w:t>, поскольку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η</w:t>
      </w:r>
      <w:r>
        <w:rPr>
          <w:rFonts w:ascii="Arial" w:cs="Arial" w:eastAsia="Arial" w:hAnsi="Arial"/>
          <w:sz w:val="35"/>
          <w:szCs w:val="35"/>
          <w:color w:val="000000"/>
          <w:vertAlign w:val="subscript"/>
        </w:rPr>
        <w:t>1</w:t>
      </w:r>
      <w:r>
        <w:rPr>
          <w:rFonts w:ascii="Arial" w:cs="Arial" w:eastAsia="Arial" w:hAnsi="Arial"/>
          <w:sz w:val="26"/>
          <w:szCs w:val="26"/>
          <w:color w:val="000000"/>
        </w:rPr>
        <w:t xml:space="preserve"> &lt; 0</w:t>
      </w:r>
      <w:r>
        <w:rPr>
          <w:rFonts w:ascii="Arial" w:cs="Arial" w:eastAsia="Arial" w:hAnsi="Arial"/>
          <w:sz w:val="26"/>
          <w:szCs w:val="26"/>
          <w:color w:val="000000"/>
        </w:rPr>
        <w:t>.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2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Состояние 3 – быстрое изменение параметров в течение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6 ×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оборотов (</w:t>
      </w:r>
      <w:r>
        <w:rPr>
          <w:rFonts w:ascii="Arial" w:cs="Arial" w:eastAsia="Arial" w:hAnsi="Arial"/>
          <w:sz w:val="26"/>
          <w:szCs w:val="26"/>
          <w:color w:val="auto"/>
        </w:rPr>
        <w:t>10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мс). ВЧ-барьеры выключены на время скачка, чтобы не разрушить пучок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455" w:gutter="0" w:footer="0" w:header="0"/>
        </w:sectPr>
      </w:pPr>
    </w:p>
    <w:bookmarkStart w:id="54" w:name="page55"/>
    <w:bookmarkEnd w:id="5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55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jc w:val="both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(рис.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2.22</w:t>
      </w:r>
      <w:r>
        <w:rPr>
          <w:rFonts w:ascii="Arial" w:cs="Arial" w:eastAsia="Arial" w:hAnsi="Arial"/>
          <w:sz w:val="27"/>
          <w:szCs w:val="27"/>
          <w:color w:val="auto"/>
        </w:rPr>
        <w:t>). Влияние пространственного заряда наиболее важно в отсутствие барьеров, так как отсутствует внешняя удерживающая сила. Трекинг сделан с учетом описанного выше импеданса пространственного заряда. За время скачка существенного изменения профиля пучка не произошло.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34290</wp:posOffset>
            </wp:positionV>
            <wp:extent cx="6231890" cy="299148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299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jc w:val="center"/>
        <w:spacing w:after="0" w:line="3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Рисунок 2.22 — Фазовая плоскость при скачке, ВЧ-барьеры отключены. Слева – начальное распределение, справа – распределение после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6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×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оборотов.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2.4.4</w:t>
        <w:tab/>
        <w:t>Продольная микроволновая неустойчивость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Для коллайдерного эксперимента светимость является ключевой величи­ ной. В простейшем случае, столкновение симметричных сгустков, светимость дается формулой [</w:t>
      </w:r>
      <w:r>
        <w:rPr>
          <w:rFonts w:ascii="Arial" w:cs="Arial" w:eastAsia="Arial" w:hAnsi="Arial"/>
          <w:sz w:val="29"/>
          <w:szCs w:val="29"/>
          <w:color w:val="009900"/>
        </w:rPr>
        <w:t>67</w:t>
      </w:r>
      <w:r>
        <w:rPr>
          <w:rFonts w:ascii="Arial" w:cs="Arial" w:eastAsia="Arial" w:hAnsi="Arial"/>
          <w:sz w:val="29"/>
          <w:szCs w:val="29"/>
          <w:color w:val="auto"/>
        </w:rPr>
        <w:t>]:</w:t>
      </w:r>
    </w:p>
    <w:p>
      <w:pPr>
        <w:spacing w:after="0" w:line="41" w:lineRule="exact"/>
        <w:rPr>
          <w:sz w:val="20"/>
          <w:szCs w:val="20"/>
          <w:color w:val="auto"/>
        </w:rPr>
      </w:pPr>
    </w:p>
    <w:tbl>
      <w:tblPr>
        <w:tblLayout w:type="fixed"/>
        <w:tblInd w:w="7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5"/>
        </w:trPr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2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bunch  1  2  0</w:t>
            </w:r>
          </w:p>
        </w:tc>
        <w:tc>
          <w:tcPr>
            <w:tcW w:w="2500" w:type="dxa"/>
            <w:vAlign w:val="bottom"/>
            <w:gridSpan w:val="3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</w:t>
            </w:r>
          </w:p>
        </w:tc>
        <w:tc>
          <w:tcPr>
            <w:tcW w:w="340" w:type="dxa"/>
            <w:vAlign w:val="bottom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 xml:space="preserve">∫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5"/>
                <w:vertAlign w:val="subscript"/>
              </w:rPr>
              <w:t>0</w:t>
            </w:r>
          </w:p>
        </w:tc>
        <w:tc>
          <w:tcPr>
            <w:tcW w:w="1460" w:type="dxa"/>
            <w:vAlign w:val="bottom"/>
            <w:gridSpan w:val="2"/>
          </w:tcPr>
          <w:p>
            <w:pPr>
              <w:jc w:val="right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∞   −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perscript"/>
              </w:rPr>
              <w:t>2</w:t>
            </w: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σ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(2.15)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4"/>
        </w:trPr>
        <w:tc>
          <w:tcPr>
            <w:tcW w:w="600" w:type="dxa"/>
            <w:vAlign w:val="bottom"/>
            <w:vMerge w:val="restart"/>
          </w:tcPr>
          <w:p>
            <w:pPr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8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HG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HG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(α) =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√</w:t>
            </w:r>
          </w:p>
        </w:tc>
        <w:tc>
          <w:tcPr>
            <w:tcW w:w="180" w:type="dxa"/>
            <w:vAlign w:val="bottom"/>
            <w:vMerge w:val="restart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80" w:type="dxa"/>
            <w:vAlign w:val="bottom"/>
            <w:vMerge w:val="restart"/>
          </w:tcPr>
          <w:p>
            <w:pPr>
              <w:ind w:left="20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 =</w:t>
            </w: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237"/>
              <w:spacing w:after="0" w:line="2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</w:t>
            </w:r>
          </w:p>
        </w:tc>
        <w:tc>
          <w:tcPr>
            <w:tcW w:w="10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"/>
        </w:trPr>
        <w:tc>
          <w:tcPr>
            <w:tcW w:w="6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60" w:type="dxa"/>
            <w:vAlign w:val="bottom"/>
            <w:vMerge w:val="restart"/>
          </w:tcPr>
          <w:p>
            <w:pPr>
              <w:ind w:left="100"/>
              <w:spacing w:after="0" w:line="51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4π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4"/>
                <w:vertAlign w:val="superscript"/>
              </w:rPr>
              <w:t>√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perscript"/>
              </w:rPr>
              <w:t>*</w:t>
            </w:r>
          </w:p>
        </w:tc>
        <w:tc>
          <w:tcPr>
            <w:tcW w:w="20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</w:tcBorders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60" w:type="dxa"/>
            <w:vAlign w:val="bottom"/>
            <w:gridSpan w:val="2"/>
            <w:vMerge w:val="restart"/>
          </w:tcPr>
          <w:p>
            <w:pPr>
              <w:jc w:val="right"/>
              <w:ind w:right="20"/>
              <w:spacing w:after="0" w:line="42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1+(α )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</w:p>
        </w:tc>
        <w:tc>
          <w:tcPr>
            <w:tcW w:w="7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perscript"/>
              </w:rPr>
              <w:t>*</w:t>
            </w: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"/>
        </w:trPr>
        <w:tc>
          <w:tcPr>
            <w:tcW w:w="60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6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bottom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8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  <w:vMerge w:val="restart"/>
          </w:tcPr>
          <w:p>
            <w:pPr>
              <w:jc w:val="right"/>
              <w:spacing w:after="0" w:line="27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9"/>
              </w:rPr>
              <w:t>π</w:t>
            </w: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60" w:type="dxa"/>
            <w:vAlign w:val="bottom"/>
            <w:gridSpan w:val="2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78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8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4"/>
        </w:trPr>
        <w:tc>
          <w:tcPr>
            <w:tcW w:w="6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 w:line="41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8"/>
                <w:szCs w:val="48"/>
                <w:color w:val="auto"/>
                <w:vertAlign w:val="superscript"/>
              </w:rPr>
              <w:t>ε ε</w:t>
            </w: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3199765</wp:posOffset>
                </wp:positionH>
                <wp:positionV relativeFrom="paragraph">
                  <wp:posOffset>-333375</wp:posOffset>
                </wp:positionV>
                <wp:extent cx="262890" cy="0"/>
                <wp:wrapNone/>
                <wp:docPr id="72" name="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2" o:spid="_x0000_s109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51.95pt,-26.2499pt" to="272.65pt,-26.2499pt" o:allowincell="f" strokecolor="#000000" strokeweight="0.5739pt"/>
            </w:pict>
          </mc:Fallback>
        </mc:AlternateContent>
      </w:r>
    </w:p>
    <w:p>
      <w:pPr>
        <w:jc w:val="both"/>
        <w:spacing w:after="0" w:line="23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bunch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количество сгустков,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1</w:t>
      </w:r>
      <w:r>
        <w:rPr>
          <w:rFonts w:ascii="Arial" w:cs="Arial" w:eastAsia="Arial" w:hAnsi="Arial"/>
          <w:sz w:val="29"/>
          <w:szCs w:val="29"/>
          <w:color w:val="auto"/>
        </w:rPr>
        <w:t>,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2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количество частиц в сталкивающих­ ся сгустках,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продольные эмиттансы,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частота обращения,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Φ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HG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параметр песочных часов,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σ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гауссов параметр продольного размера,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*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бета-функция в точке столкновения. Как видно, данная формула отражает принципиальную зависимость от множества параметров как пучка, так и маг­ нитооптики.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482" w:gutter="0" w:footer="0" w:header="0"/>
        </w:sectPr>
      </w:pPr>
    </w:p>
    <w:bookmarkStart w:id="55" w:name="page56"/>
    <w:bookmarkEnd w:id="55"/>
    <w:p>
      <w:pPr>
        <w:spacing w:after="0" w:line="54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56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Прохождение через критическую энергию оказывает существенное влия­ ние на продольную динамику. Светимость явно зависит от продольной длины</w:t>
      </w: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72"/>
        </w:trPr>
        <w:tc>
          <w:tcPr>
            <w:tcW w:w="5700" w:type="dxa"/>
            <w:vAlign w:val="bottom"/>
            <w:gridSpan w:val="4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пучка только в параметре песочных часов.</w:t>
            </w:r>
          </w:p>
        </w:tc>
        <w:tc>
          <w:tcPr>
            <w:tcW w:w="280" w:type="dxa"/>
            <w:vAlign w:val="bottom"/>
          </w:tcPr>
          <w:p>
            <w:pPr>
              <w:ind w:left="60"/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Φ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jc w:val="right"/>
              <w:ind w:right="39"/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(1)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=</w:t>
            </w:r>
          </w:p>
        </w:tc>
        <w:tc>
          <w:tcPr>
            <w:tcW w:w="720" w:type="dxa"/>
            <w:vAlign w:val="bottom"/>
          </w:tcPr>
          <w:p>
            <w:pPr>
              <w:jc w:val="right"/>
              <w:ind w:right="48"/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0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.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76</w:t>
            </w:r>
          </w:p>
        </w:tc>
        <w:tc>
          <w:tcPr>
            <w:tcW w:w="280" w:type="dxa"/>
            <w:vAlign w:val="bottom"/>
          </w:tcPr>
          <w:p>
            <w:pPr>
              <w:ind w:left="80"/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Φ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jc w:val="right"/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(2) =</w:t>
            </w:r>
          </w:p>
        </w:tc>
        <w:tc>
          <w:tcPr>
            <w:tcW w:w="680" w:type="dxa"/>
            <w:vAlign w:val="bottom"/>
          </w:tcPr>
          <w:p>
            <w:pPr>
              <w:jc w:val="right"/>
              <w:spacing w:after="0" w:line="7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0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.</w:t>
            </w: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55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2"/>
        </w:trPr>
        <w:tc>
          <w:tcPr>
            <w:tcW w:w="570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93"/>
              </w:rPr>
              <w:t>HG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jc w:val="right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∼</w:t>
            </w:r>
          </w:p>
        </w:tc>
        <w:tc>
          <w:tcPr>
            <w:tcW w:w="7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93"/>
              </w:rPr>
              <w:t>HG</w:t>
            </w:r>
          </w:p>
        </w:tc>
        <w:tc>
          <w:tcPr>
            <w:tcW w:w="840" w:type="dxa"/>
            <w:vAlign w:val="bottom"/>
          </w:tcPr>
          <w:p>
            <w:pPr>
              <w:jc w:val="right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∼</w:t>
            </w:r>
          </w:p>
        </w:tc>
        <w:tc>
          <w:tcPr>
            <w:tcW w:w="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Φ</w:t>
            </w:r>
          </w:p>
        </w:tc>
        <w:tc>
          <w:tcPr>
            <w:tcW w:w="3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(5) =</w:t>
            </w:r>
          </w:p>
        </w:tc>
        <w:tc>
          <w:tcPr>
            <w:tcW w:w="4480" w:type="dxa"/>
            <w:vAlign w:val="bottom"/>
          </w:tcPr>
          <w:p>
            <w:pPr>
              <w:jc w:val="right"/>
              <w:ind w:right="386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0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.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29</w:t>
            </w: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99"/>
              </w:rPr>
              <w:t>HG</w:t>
            </w:r>
          </w:p>
        </w:tc>
        <w:tc>
          <w:tcPr>
            <w:tcW w:w="700" w:type="dxa"/>
            <w:vAlign w:val="bottom"/>
          </w:tcPr>
          <w:p>
            <w:pPr>
              <w:jc w:val="right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∼</w:t>
            </w:r>
          </w:p>
        </w:tc>
        <w:tc>
          <w:tcPr>
            <w:tcW w:w="8700" w:type="dxa"/>
            <w:vAlign w:val="bottom"/>
            <w:gridSpan w:val="10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, то есть при неизменных параметрах и увеличении только длины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spacing w:after="0" w:line="2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сгустка в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раза, влияние эффекта песочных часов уменьшит исходную свети­ мость на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30%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0</w:t>
      </w:r>
      <w:r>
        <w:rPr>
          <w:rFonts w:ascii="Arial" w:cs="Arial" w:eastAsia="Arial" w:hAnsi="Arial"/>
          <w:sz w:val="26"/>
          <w:szCs w:val="26"/>
          <w:color w:val="auto"/>
        </w:rPr>
        <w:t>.</w:t>
      </w:r>
      <w:r>
        <w:rPr>
          <w:rFonts w:ascii="Arial" w:cs="Arial" w:eastAsia="Arial" w:hAnsi="Arial"/>
          <w:sz w:val="26"/>
          <w:szCs w:val="26"/>
          <w:color w:val="auto"/>
        </w:rPr>
        <w:t>7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1</w:t>
      </w:r>
      <w:r>
        <w:rPr>
          <w:rFonts w:ascii="Arial" w:cs="Arial" w:eastAsia="Arial" w:hAnsi="Arial"/>
          <w:sz w:val="26"/>
          <w:szCs w:val="26"/>
          <w:color w:val="auto"/>
        </w:rPr>
        <w:t>. Для NICA предполагается достичь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α = 1</w:t>
      </w:r>
      <w:r>
        <w:rPr>
          <w:rFonts w:ascii="Arial" w:cs="Arial" w:eastAsia="Arial" w:hAnsi="Arial"/>
          <w:sz w:val="26"/>
          <w:szCs w:val="26"/>
          <w:color w:val="auto"/>
        </w:rPr>
        <w:t>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σ = 0</w:t>
      </w:r>
      <w:r>
        <w:rPr>
          <w:rFonts w:ascii="Arial" w:cs="Arial" w:eastAsia="Arial" w:hAnsi="Arial"/>
          <w:sz w:val="26"/>
          <w:szCs w:val="26"/>
          <w:color w:val="auto"/>
        </w:rPr>
        <w:t>.</w:t>
      </w:r>
      <w:r>
        <w:rPr>
          <w:rFonts w:ascii="Arial" w:cs="Arial" w:eastAsia="Arial" w:hAnsi="Arial"/>
          <w:sz w:val="26"/>
          <w:szCs w:val="26"/>
          <w:color w:val="auto"/>
        </w:rPr>
        <w:t>6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м, бета-функция в точке встречи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*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0</w:t>
      </w:r>
      <w:r>
        <w:rPr>
          <w:rFonts w:ascii="Arial" w:cs="Arial" w:eastAsia="Arial" w:hAnsi="Arial"/>
          <w:sz w:val="26"/>
          <w:szCs w:val="26"/>
          <w:color w:val="auto"/>
        </w:rPr>
        <w:t>.</w:t>
      </w:r>
      <w:r>
        <w:rPr>
          <w:rFonts w:ascii="Arial" w:cs="Arial" w:eastAsia="Arial" w:hAnsi="Arial"/>
          <w:sz w:val="26"/>
          <w:szCs w:val="26"/>
          <w:color w:val="auto"/>
        </w:rPr>
        <w:t>6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м. Таким образом учтена только явная зависимость от продольной длины. Неявно, светимость зависит от продольного эмиттанса сгустка так как накладывает ограничение на количество частиц.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2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Рассмотрим эволюцию продольного эмиттанса в процессе ускорения в ба­ рьерном ВЧ. Для достижения светимости порядка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32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см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−2</w:t>
      </w:r>
      <w:r>
        <w:rPr>
          <w:rFonts w:ascii="Arial" w:cs="Arial" w:eastAsia="Arial" w:hAnsi="Arial"/>
          <w:sz w:val="26"/>
          <w:szCs w:val="26"/>
          <w:color w:val="auto"/>
        </w:rPr>
        <w:t>с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−1</w:t>
      </w:r>
      <w:r>
        <w:rPr>
          <w:rFonts w:ascii="Arial" w:cs="Arial" w:eastAsia="Arial" w:hAnsi="Arial"/>
          <w:sz w:val="26"/>
          <w:szCs w:val="26"/>
          <w:color w:val="auto"/>
        </w:rPr>
        <w:t>, конечный среднеквадратичный нормализованный продольный эмиттанс сгустка равен</w:t>
      </w:r>
    </w:p>
    <w:p>
      <w:pPr>
        <w:spacing w:after="0" w:line="228" w:lineRule="auto"/>
        <w:tabs>
          <w:tab w:leader="none" w:pos="11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ε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exp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sin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 =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40"/>
          <w:szCs w:val="40"/>
          <w:color w:val="auto"/>
          <w:vertAlign w:val="subscript"/>
        </w:rPr>
        <w:t>bunch</w:t>
      </w:r>
      <w:r>
        <w:rPr>
          <w:rFonts w:ascii="Arial" w:cs="Arial" w:eastAsia="Arial" w:hAnsi="Arial"/>
          <w:sz w:val="28"/>
          <w:szCs w:val="28"/>
          <w:color w:val="auto"/>
        </w:rPr>
        <w:t>γ</w:t>
      </w:r>
      <w:r>
        <w:rPr>
          <w:rFonts w:ascii="Arial" w:cs="Arial" w:eastAsia="Arial" w:hAnsi="Arial"/>
          <w:sz w:val="40"/>
          <w:szCs w:val="40"/>
          <w:color w:val="auto"/>
          <w:vertAlign w:val="subscript"/>
        </w:rPr>
        <w:t>exp</w:t>
      </w:r>
      <w:r>
        <w:rPr>
          <w:rFonts w:ascii="Arial" w:cs="Arial" w:eastAsia="Arial" w:hAnsi="Arial"/>
          <w:sz w:val="28"/>
          <w:szCs w:val="28"/>
          <w:color w:val="auto"/>
        </w:rPr>
        <w:t>β</w:t>
      </w:r>
      <w:r>
        <w:rPr>
          <w:rFonts w:ascii="Arial" w:cs="Arial" w:eastAsia="Arial" w:hAnsi="Arial"/>
          <w:sz w:val="40"/>
          <w:szCs w:val="40"/>
          <w:color w:val="auto"/>
          <w:vertAlign w:val="subscript"/>
        </w:rPr>
        <w:t>exp</w:t>
      </w:r>
      <w:r>
        <w:rPr>
          <w:rFonts w:ascii="Arial" w:cs="Arial" w:eastAsia="Arial" w:hAnsi="Arial"/>
          <w:sz w:val="28"/>
          <w:szCs w:val="28"/>
          <w:color w:val="auto"/>
        </w:rPr>
        <w:t>πσ σ  = 0</w:t>
      </w:r>
      <w:r>
        <w:rPr>
          <w:rFonts w:ascii="Arial" w:cs="Arial" w:eastAsia="Arial" w:hAnsi="Arial"/>
          <w:sz w:val="28"/>
          <w:szCs w:val="28"/>
          <w:color w:val="auto"/>
        </w:rPr>
        <w:t>.</w:t>
      </w:r>
      <w:r>
        <w:rPr>
          <w:rFonts w:ascii="Arial" w:cs="Arial" w:eastAsia="Arial" w:hAnsi="Arial"/>
          <w:sz w:val="28"/>
          <w:szCs w:val="28"/>
          <w:color w:val="auto"/>
        </w:rPr>
        <w:t>9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 (</w:t>
      </w:r>
      <w:r>
        <w:rPr>
          <w:rFonts w:ascii="Arial" w:cs="Arial" w:eastAsia="Arial" w:hAnsi="Arial"/>
          <w:sz w:val="28"/>
          <w:szCs w:val="28"/>
          <w:color w:val="auto"/>
        </w:rPr>
        <w:t>γ</w:t>
      </w:r>
      <w:r>
        <w:rPr>
          <w:rFonts w:ascii="Arial" w:cs="Arial" w:eastAsia="Arial" w:hAnsi="Arial"/>
          <w:sz w:val="40"/>
          <w:szCs w:val="40"/>
          <w:color w:val="auto"/>
          <w:vertAlign w:val="subscript"/>
        </w:rPr>
        <w:t>exp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 = 14</w:t>
      </w:r>
      <w:r>
        <w:rPr>
          <w:rFonts w:ascii="Arial" w:cs="Arial" w:eastAsia="Arial" w:hAnsi="Arial"/>
          <w:sz w:val="28"/>
          <w:szCs w:val="28"/>
          <w:color w:val="auto"/>
        </w:rPr>
        <w:t>.</w:t>
      </w:r>
      <w:r>
        <w:rPr>
          <w:rFonts w:ascii="Arial" w:cs="Arial" w:eastAsia="Arial" w:hAnsi="Arial"/>
          <w:sz w:val="28"/>
          <w:szCs w:val="28"/>
          <w:color w:val="auto"/>
        </w:rPr>
        <w:t>3</w:t>
      </w:r>
      <w:r>
        <w:rPr>
          <w:rFonts w:ascii="Arial" w:cs="Arial" w:eastAsia="Arial" w:hAnsi="Arial"/>
          <w:sz w:val="28"/>
          <w:szCs w:val="28"/>
          <w:color w:val="auto"/>
        </w:rPr>
        <w:t>,</w:t>
      </w:r>
      <w:r>
        <w:rPr>
          <w:rFonts w:ascii="Arial" w:cs="Arial" w:eastAsia="Arial" w:hAnsi="Arial"/>
          <w:sz w:val="40"/>
          <w:szCs w:val="40"/>
          <w:color w:val="auto"/>
        </w:rPr>
        <w:t xml:space="preserve">  </w:t>
      </w:r>
      <w:r>
        <w:rPr>
          <w:rFonts w:ascii="Arial" w:cs="Arial" w:eastAsia="Arial" w:hAnsi="Arial"/>
          <w:sz w:val="40"/>
          <w:szCs w:val="40"/>
          <w:color w:val="auto"/>
          <w:vertAlign w:val="subscript"/>
        </w:rPr>
        <w:t>bunch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 = 22</w:t>
      </w:r>
      <w:r>
        <w:rPr>
          <w:rFonts w:ascii="Arial" w:cs="Arial" w:eastAsia="Arial" w:hAnsi="Arial"/>
          <w:sz w:val="28"/>
          <w:szCs w:val="28"/>
          <w:color w:val="auto"/>
        </w:rPr>
        <w:t>,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σ  = 0</w:t>
      </w:r>
      <w:r>
        <w:rPr>
          <w:rFonts w:ascii="Arial" w:cs="Arial" w:eastAsia="Arial" w:hAnsi="Arial"/>
          <w:sz w:val="28"/>
          <w:szCs w:val="28"/>
          <w:color w:val="auto"/>
        </w:rPr>
        <w:t>.</w:t>
      </w:r>
      <w:r>
        <w:rPr>
          <w:rFonts w:ascii="Arial" w:cs="Arial" w:eastAsia="Arial" w:hAnsi="Arial"/>
          <w:sz w:val="28"/>
          <w:szCs w:val="28"/>
          <w:color w:val="auto"/>
        </w:rPr>
        <w:t>6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м,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jc w:val="both"/>
        <w:spacing w:after="0" w:line="24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σ = 1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  <w:r>
        <w:rPr>
          <w:rFonts w:ascii="Arial" w:cs="Arial" w:eastAsia="Arial" w:hAnsi="Arial"/>
          <w:sz w:val="27"/>
          <w:szCs w:val="27"/>
          <w:color w:val="auto"/>
        </w:rPr>
        <w:t>5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·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−3</w:t>
      </w:r>
      <w:r>
        <w:rPr>
          <w:rFonts w:ascii="Arial" w:cs="Arial" w:eastAsia="Arial" w:hAnsi="Arial"/>
          <w:sz w:val="27"/>
          <w:szCs w:val="27"/>
          <w:color w:val="auto"/>
        </w:rPr>
        <w:t>) при энергии эксперимента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12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  <w:r>
        <w:rPr>
          <w:rFonts w:ascii="Arial" w:cs="Arial" w:eastAsia="Arial" w:hAnsi="Arial"/>
          <w:sz w:val="27"/>
          <w:szCs w:val="27"/>
          <w:color w:val="auto"/>
        </w:rPr>
        <w:t>6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ГэВ. Формируется из эмит­ танса равномерного сгустка в барьерном ВЧ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ε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fin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bb</w:t>
      </w:r>
      <w:r>
        <w:rPr>
          <w:rFonts w:ascii="Arial" w:cs="Arial" w:eastAsia="Arial" w:hAnsi="Arial"/>
          <w:sz w:val="27"/>
          <w:szCs w:val="27"/>
          <w:color w:val="auto"/>
        </w:rPr>
        <w:t>, разделенного на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22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сгустка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ε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exp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sin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gym</w:t>
      </w:r>
      <w:r>
        <w:rPr>
          <w:rFonts w:ascii="Arial" w:cs="Arial" w:eastAsia="Arial" w:hAnsi="Arial"/>
          <w:sz w:val="27"/>
          <w:szCs w:val="27"/>
          <w:color w:val="auto"/>
        </w:rPr>
        <w:t>ε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fin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bb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при помощи ВЧ гимнастики. Эмиттанс барьерного ВЧ под­ вержен влиянию критической энергии на эмиттанс охлажденного пучка после инжекции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ε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cool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bb</w:t>
      </w:r>
      <w:r>
        <w:rPr>
          <w:rFonts w:ascii="Arial" w:cs="Arial" w:eastAsia="Arial" w:hAnsi="Arial"/>
          <w:sz w:val="27"/>
          <w:szCs w:val="27"/>
          <w:color w:val="auto"/>
        </w:rPr>
        <w:t>,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ε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fin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bb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>ε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cool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bb</w:t>
      </w:r>
      <w:r>
        <w:rPr>
          <w:rFonts w:ascii="Arial" w:cs="Arial" w:eastAsia="Arial" w:hAnsi="Arial"/>
          <w:sz w:val="27"/>
          <w:szCs w:val="27"/>
          <w:color w:val="auto"/>
        </w:rPr>
        <w:t>. Охлажденный пучок формируется после инжек­ ции, накопления и электронного охлаждения на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2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−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3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ГэВ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ε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cool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bb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cool</w:t>
      </w:r>
      <w:r>
        <w:rPr>
          <w:rFonts w:ascii="Arial" w:cs="Arial" w:eastAsia="Arial" w:hAnsi="Arial"/>
          <w:sz w:val="27"/>
          <w:szCs w:val="27"/>
          <w:color w:val="auto"/>
        </w:rPr>
        <w:t>ε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inj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bb</w:t>
      </w:r>
      <w:r>
        <w:rPr>
          <w:rFonts w:ascii="Arial" w:cs="Arial" w:eastAsia="Arial" w:hAnsi="Arial"/>
          <w:sz w:val="27"/>
          <w:szCs w:val="27"/>
          <w:color w:val="auto"/>
        </w:rPr>
        <w:t>. Только охлаждение уменьшает эмиттанс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cool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&lt;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</w:t>
      </w:r>
      <w:r>
        <w:rPr>
          <w:rFonts w:ascii="Arial" w:cs="Arial" w:eastAsia="Arial" w:hAnsi="Arial"/>
          <w:sz w:val="27"/>
          <w:szCs w:val="27"/>
          <w:color w:val="auto"/>
        </w:rPr>
        <w:t>, остальные эффекты, только увеличивают его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gym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&gt;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</w:t>
      </w:r>
      <w:r>
        <w:rPr>
          <w:rFonts w:ascii="Arial" w:cs="Arial" w:eastAsia="Arial" w:hAnsi="Arial"/>
          <w:sz w:val="27"/>
          <w:szCs w:val="27"/>
          <w:color w:val="auto"/>
        </w:rPr>
        <w:t>,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&gt;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</w:t>
      </w:r>
      <w:r>
        <w:rPr>
          <w:rFonts w:ascii="Arial" w:cs="Arial" w:eastAsia="Arial" w:hAnsi="Arial"/>
          <w:sz w:val="27"/>
          <w:szCs w:val="27"/>
          <w:color w:val="auto"/>
        </w:rPr>
        <w:t>. Для гимнастики было принято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gym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1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  <w:r>
        <w:rPr>
          <w:rFonts w:ascii="Arial" w:cs="Arial" w:eastAsia="Arial" w:hAnsi="Arial"/>
          <w:sz w:val="27"/>
          <w:szCs w:val="27"/>
          <w:color w:val="auto"/>
        </w:rPr>
        <w:t>3</w:t>
      </w:r>
      <w:r>
        <w:rPr>
          <w:rFonts w:ascii="Arial" w:cs="Arial" w:eastAsia="Arial" w:hAnsi="Arial"/>
          <w:sz w:val="27"/>
          <w:szCs w:val="27"/>
          <w:color w:val="auto"/>
        </w:rPr>
        <w:t>, влияние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будет обсуждено далее.</w:t>
      </w:r>
    </w:p>
    <w:p>
      <w:pPr>
        <w:spacing w:after="0" w:line="40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4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Ограничение на порог микроволновой неустойчивости зависит от многих параметров и для равномерного распределения, характерного именно барьерно­ му ВЧ определяется критерием Кейл-Шнель. В модифицированном виде этот</w:t>
      </w:r>
    </w:p>
    <w:p>
      <w:pPr>
        <w:spacing w:after="0" w:line="1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9"/>
        </w:trPr>
        <w:tc>
          <w:tcPr>
            <w:tcW w:w="3880" w:type="dxa"/>
            <w:vAlign w:val="bottom"/>
            <w:gridSpan w:val="2"/>
          </w:tcPr>
          <w:p>
            <w:pPr>
              <w:jc w:val="right"/>
              <w:ind w:right="43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критерий приведен в [</w:t>
            </w:r>
            <w:r>
              <w:rPr>
                <w:rFonts w:ascii="Arial" w:cs="Arial" w:eastAsia="Arial" w:hAnsi="Arial"/>
                <w:sz w:val="29"/>
                <w:szCs w:val="29"/>
                <w:color w:val="009900"/>
                <w:w w:val="95"/>
              </w:rPr>
              <w:t>68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].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44"/>
        </w:trPr>
        <w:tc>
          <w:tcPr>
            <w:tcW w:w="36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 xml:space="preserve">  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2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00" w:type="dxa"/>
            <w:vAlign w:val="bottom"/>
            <w:gridSpan w:val="3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0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2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γβ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|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|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σ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  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</w:t>
            </w:r>
          </w:p>
        </w:tc>
        <w:tc>
          <w:tcPr>
            <w:tcW w:w="18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(2.16)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"/>
        </w:trPr>
        <w:tc>
          <w:tcPr>
            <w:tcW w:w="364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2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4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7"/>
        </w:trPr>
        <w:tc>
          <w:tcPr>
            <w:tcW w:w="36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 w:line="18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 xml:space="preserve">( </w:t>
            </w: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vertAlign w:val="superscript"/>
              </w:rPr>
              <w:t>⃒</w:t>
            </w:r>
          </w:p>
        </w:tc>
        <w:tc>
          <w:tcPr>
            <w:tcW w:w="280" w:type="dxa"/>
            <w:vAlign w:val="bottom"/>
          </w:tcPr>
          <w:p>
            <w:pPr>
              <w:spacing w:after="0" w:line="1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bscript"/>
              </w:rPr>
              <w:t>‖</w:t>
            </w:r>
          </w:p>
        </w:tc>
        <w:tc>
          <w:tcPr>
            <w:tcW w:w="140" w:type="dxa"/>
            <w:vAlign w:val="bottom"/>
          </w:tcPr>
          <w:p>
            <w:pPr>
              <w:ind w:left="20"/>
              <w:spacing w:after="0" w:line="18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w w:val="92"/>
              </w:rPr>
              <w:t>⃒</w:t>
            </w:r>
          </w:p>
        </w:tc>
        <w:tc>
          <w:tcPr>
            <w:tcW w:w="480" w:type="dxa"/>
            <w:vAlign w:val="bottom"/>
          </w:tcPr>
          <w:p>
            <w:pPr>
              <w:ind w:left="20"/>
              <w:spacing w:after="0" w:line="1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 xml:space="preserve">/  </w:t>
            </w:r>
            <w:r>
              <w:rPr>
                <w:rFonts w:ascii="Arial" w:cs="Arial" w:eastAsia="Arial" w:hAnsi="Arial"/>
                <w:sz w:val="21"/>
                <w:szCs w:val="21"/>
                <w:color w:val="auto"/>
                <w:vertAlign w:val="superscript"/>
              </w:rPr>
              <w:t xml:space="preserve">) </w:t>
            </w:r>
          </w:p>
        </w:tc>
        <w:tc>
          <w:tcPr>
            <w:tcW w:w="500" w:type="dxa"/>
            <w:vAlign w:val="bottom"/>
            <w:gridSpan w:val="3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3"/>
        </w:trPr>
        <w:tc>
          <w:tcPr>
            <w:tcW w:w="3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 w:line="3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⃒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ind w:left="20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w w:val="72"/>
              </w:rPr>
              <w:t>⃒</w:t>
            </w: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84" w:lineRule="auto"/>
        <w:tabs>
          <w:tab w:leader="none" w:pos="820" w:val="left"/>
          <w:tab w:leader="none" w:pos="1980" w:val="left"/>
          <w:tab w:leader="none" w:pos="28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Ток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3"/>
          <w:szCs w:val="23"/>
          <w:color w:val="auto"/>
        </w:rPr>
        <w:t>=</w:t>
      </w:r>
      <w:r>
        <w:rPr>
          <w:rFonts w:ascii="Arial" w:cs="Arial" w:eastAsia="Arial" w:hAnsi="Arial"/>
          <w:sz w:val="30"/>
          <w:szCs w:val="30"/>
          <w:color w:val="auto"/>
        </w:rPr>
        <w:t xml:space="preserve">  </w:t>
      </w:r>
      <w:r>
        <w:rPr>
          <w:rFonts w:ascii="Arial" w:cs="Arial" w:eastAsia="Arial" w:hAnsi="Arial"/>
          <w:sz w:val="30"/>
          <w:szCs w:val="30"/>
          <w:color w:val="auto"/>
          <w:vertAlign w:val="superscript"/>
        </w:rPr>
        <w:t>β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, тут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9"/>
          <w:szCs w:val="19"/>
          <w:color w:val="auto"/>
        </w:rPr>
        <w:t>B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эффективная длина пучка или для барьерного ВЧ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753110</wp:posOffset>
                </wp:positionH>
                <wp:positionV relativeFrom="paragraph">
                  <wp:posOffset>-19685</wp:posOffset>
                </wp:positionV>
                <wp:extent cx="499745" cy="0"/>
                <wp:wrapNone/>
                <wp:docPr id="73" name="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7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3" o:spid="_x0000_s109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59.3pt,-1.5499pt" to="98.65pt,-1.5499pt" o:allowincell="f" strokecolor="#000000" strokeweight="0.5739pt"/>
            </w:pict>
          </mc:Fallback>
        </mc:AlternateContent>
      </w:r>
    </w:p>
    <w:p>
      <w:pPr>
        <w:ind w:left="1460"/>
        <w:spacing w:after="0" w:line="1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  <w:vertAlign w:val="subscript"/>
        </w:rPr>
        <w:t>B</w:t>
      </w:r>
    </w:p>
    <w:p>
      <w:pPr>
        <w:jc w:val="both"/>
        <w:spacing w:after="0" w:line="26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это эквивалентно расстоянию между удерживающими барьерами (приближено, без учётов краевых эффектов). Отсюда видно, что возникает ограничение на количество частиц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p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 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для протонов).</w:t>
      </w:r>
    </w:p>
    <w:p>
      <w:pPr>
        <w:spacing w:after="0" w:line="139" w:lineRule="exact"/>
        <w:rPr>
          <w:sz w:val="20"/>
          <w:szCs w:val="20"/>
          <w:color w:val="auto"/>
        </w:rPr>
      </w:pPr>
    </w:p>
    <w:tbl>
      <w:tblPr>
        <w:tblLayout w:type="fixed"/>
        <w:tblInd w:w="27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60"/>
        </w:trPr>
        <w:tc>
          <w:tcPr>
            <w:tcW w:w="14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 xml:space="preserve">  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2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0</w:t>
            </w:r>
          </w:p>
        </w:tc>
        <w:tc>
          <w:tcPr>
            <w:tcW w:w="282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|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η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|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γβσ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vertAlign w:val="superscript"/>
              </w:rPr>
              <w:t xml:space="preserve">  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B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.</w:t>
            </w:r>
          </w:p>
        </w:tc>
        <w:tc>
          <w:tcPr>
            <w:tcW w:w="176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(2.17)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2"/>
        </w:trPr>
        <w:tc>
          <w:tcPr>
            <w:tcW w:w="144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jc w:val="right"/>
              <w:spacing w:after="0" w:line="23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 xml:space="preserve">( </w:t>
            </w: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vertAlign w:val="superscript"/>
              </w:rPr>
              <w:t>⃒</w:t>
            </w:r>
          </w:p>
        </w:tc>
        <w:tc>
          <w:tcPr>
            <w:tcW w:w="300" w:type="dxa"/>
            <w:vAlign w:val="bottom"/>
          </w:tcPr>
          <w:p>
            <w:pPr>
              <w:spacing w:after="0" w:line="23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6"/>
                <w:szCs w:val="26"/>
                <w:color w:val="auto"/>
                <w:vertAlign w:val="subscript"/>
              </w:rPr>
              <w:t>‖</w:t>
            </w:r>
          </w:p>
        </w:tc>
        <w:tc>
          <w:tcPr>
            <w:tcW w:w="120" w:type="dxa"/>
            <w:vAlign w:val="bottom"/>
          </w:tcPr>
          <w:p>
            <w:pPr>
              <w:spacing w:after="0" w:line="23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w w:val="72"/>
              </w:rPr>
              <w:t>⃒</w:t>
            </w:r>
          </w:p>
        </w:tc>
        <w:tc>
          <w:tcPr>
            <w:tcW w:w="500" w:type="dxa"/>
            <w:vAlign w:val="bottom"/>
          </w:tcPr>
          <w:p>
            <w:pPr>
              <w:ind w:left="40"/>
              <w:spacing w:after="0" w:line="23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 xml:space="preserve">/  </w:t>
            </w:r>
            <w:r>
              <w:rPr>
                <w:rFonts w:ascii="Arial" w:cs="Arial" w:eastAsia="Arial" w:hAnsi="Arial"/>
                <w:sz w:val="26"/>
                <w:szCs w:val="26"/>
                <w:color w:val="auto"/>
                <w:vertAlign w:val="superscript"/>
              </w:rPr>
              <w:t xml:space="preserve">) </w:t>
            </w:r>
          </w:p>
        </w:tc>
        <w:tc>
          <w:tcPr>
            <w:tcW w:w="282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76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69"/>
        </w:trPr>
        <w:tc>
          <w:tcPr>
            <w:tcW w:w="1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jc w:val="right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⃒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w w:val="72"/>
              </w:rPr>
              <w:t>⃒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2677795</wp:posOffset>
                </wp:positionH>
                <wp:positionV relativeFrom="paragraph">
                  <wp:posOffset>-806450</wp:posOffset>
                </wp:positionV>
                <wp:extent cx="895985" cy="0"/>
                <wp:wrapNone/>
                <wp:docPr id="74" name="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98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4" o:spid="_x0000_s109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10.85pt,-63.4999pt" to="281.4pt,-63.4999pt" o:allowincell="f" strokecolor="#000000" strokeweight="0.5739pt"/>
            </w:pict>
          </mc:Fallback>
        </mc:AlternateContent>
      </w:r>
    </w:p>
    <w:p>
      <w:pPr>
        <w:sectPr>
          <w:pgSz w:w="11900" w:h="16892" w:orient="portrait"/>
          <w:cols w:equalWidth="0" w:num="1">
            <w:col w:w="9920"/>
          </w:cols>
          <w:pgMar w:left="1420" w:top="328" w:right="566" w:bottom="0" w:gutter="0" w:footer="0" w:header="0"/>
        </w:sectPr>
      </w:pPr>
    </w:p>
    <w:bookmarkStart w:id="56" w:name="page57"/>
    <w:bookmarkEnd w:id="56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9"/>
        </w:trPr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57</w:t>
            </w: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46"/>
        </w:trPr>
        <w:tc>
          <w:tcPr>
            <w:tcW w:w="6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Если</w:t>
            </w:r>
          </w:p>
        </w:tc>
        <w:tc>
          <w:tcPr>
            <w:tcW w:w="1760" w:type="dxa"/>
            <w:vAlign w:val="bottom"/>
            <w:gridSpan w:val="3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учесть, что</w:t>
            </w:r>
          </w:p>
        </w:tc>
        <w:tc>
          <w:tcPr>
            <w:tcW w:w="2380" w:type="dxa"/>
            <w:vAlign w:val="bottom"/>
            <w:gridSpan w:val="5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нормализованный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1"/>
              </w:rPr>
              <w:t>эмиттанс</w:t>
            </w:r>
          </w:p>
        </w:tc>
        <w:tc>
          <w:tcPr>
            <w:tcW w:w="3760" w:type="dxa"/>
            <w:vAlign w:val="bottom"/>
            <w:gridSpan w:val="6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для барьерного ВЧ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ε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 =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6"/>
        </w:trPr>
        <w:tc>
          <w:tcPr>
            <w:tcW w:w="6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√</w:t>
            </w:r>
          </w:p>
        </w:tc>
        <w:tc>
          <w:tcPr>
            <w:tcW w:w="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340" w:type="dxa"/>
            <w:vAlign w:val="bottom"/>
            <w:vMerge w:val="restart"/>
          </w:tcPr>
          <w:p>
            <w:pPr>
              <w:spacing w:after="0" w:line="56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σ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B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(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√</w:t>
            </w:r>
          </w:p>
        </w:tc>
        <w:tc>
          <w:tcPr>
            <w:tcW w:w="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7300" w:type="dxa"/>
            <w:vAlign w:val="bottom"/>
            <w:gridSpan w:val="12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0"/>
              </w:rPr>
              <w:t>/2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0"/>
              </w:rPr>
              <w:t xml:space="preserve"> так как распределение по импульсам имеет гауссов вид,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2"/>
        </w:trPr>
        <w:tc>
          <w:tcPr>
            <w:tcW w:w="680" w:type="dxa"/>
            <w:vAlign w:val="bottom"/>
          </w:tcPr>
          <w:p>
            <w:pPr>
              <w:spacing w:after="0" w:line="35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perscript"/>
              </w:rPr>
              <w:t>γ</w:t>
            </w: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tr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perscript"/>
              </w:rPr>
              <w:t>β</w:t>
            </w: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tr</w:t>
            </w:r>
          </w:p>
        </w:tc>
        <w:tc>
          <w:tcPr>
            <w:tcW w:w="2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7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w w:val="72"/>
              </w:rPr>
              <w:t>π</w:t>
            </w:r>
          </w:p>
        </w:tc>
        <w:tc>
          <w:tcPr>
            <w:tcW w:w="13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27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9"/>
              </w:rPr>
              <w:t>π</w:t>
            </w:r>
          </w:p>
        </w:tc>
        <w:tc>
          <w:tcPr>
            <w:tcW w:w="7300" w:type="dxa"/>
            <w:vAlign w:val="bottom"/>
            <w:gridSpan w:val="1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9920" w:type="dxa"/>
            <w:vAlign w:val="bottom"/>
            <w:gridSpan w:val="17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а продольный размер – равномерный), то справедливо для барьерного ВЧ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2"/>
        </w:trPr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gridSpan w:val="2"/>
            <w:vMerge w:val="restart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 xml:space="preserve">  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2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gridSpan w:val="2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0</w:t>
            </w:r>
          </w:p>
        </w:tc>
        <w:tc>
          <w:tcPr>
            <w:tcW w:w="940" w:type="dxa"/>
            <w:vAlign w:val="bottom"/>
            <w:gridSpan w:val="2"/>
          </w:tcPr>
          <w:p>
            <w:pPr>
              <w:jc w:val="center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3"/>
              </w:rPr>
              <w:t>4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73"/>
              </w:rPr>
              <w:t>ε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3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3"/>
                <w:vertAlign w:val="superscript"/>
              </w:rPr>
              <w:t>2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(2.18)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"/>
        </w:trPr>
        <w:tc>
          <w:tcPr>
            <w:tcW w:w="6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⃒</w:t>
            </w:r>
          </w:p>
        </w:tc>
        <w:tc>
          <w:tcPr>
            <w:tcW w:w="3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‖</w:t>
            </w:r>
          </w:p>
        </w:tc>
        <w:tc>
          <w:tcPr>
            <w:tcW w:w="120" w:type="dxa"/>
            <w:vAlign w:val="bottom"/>
            <w:vMerge w:val="restart"/>
          </w:tcPr>
          <w:p>
            <w:pPr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w w:val="72"/>
              </w:rPr>
              <w:t>⃒</w:t>
            </w:r>
          </w:p>
        </w:tc>
        <w:tc>
          <w:tcPr>
            <w:tcW w:w="1220" w:type="dxa"/>
            <w:vAlign w:val="bottom"/>
            <w:vMerge w:val="restart"/>
          </w:tcPr>
          <w:p>
            <w:pPr>
              <w:jc w:val="center"/>
              <w:spacing w:after="0" w:line="54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/ 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</w:rPr>
              <w:t xml:space="preserve">  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|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η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|</w:t>
            </w:r>
          </w:p>
        </w:tc>
        <w:tc>
          <w:tcPr>
            <w:tcW w:w="8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6"/>
        </w:trPr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  <w:gridSpan w:val="2"/>
          </w:tcPr>
          <w:p>
            <w:pPr>
              <w:jc w:val="center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πγβ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B</w:t>
            </w:r>
          </w:p>
        </w:tc>
        <w:tc>
          <w:tcPr>
            <w:tcW w:w="1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|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8"/>
              </w:rPr>
              <w:t>|</w:t>
            </w:r>
          </w:p>
        </w:tc>
        <w:tc>
          <w:tcPr>
            <w:tcW w:w="2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6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  <w:vMerge w:val="restart"/>
          </w:tcPr>
          <w:p>
            <w:pPr>
              <w:spacing w:after="0" w:line="7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η</w:t>
            </w: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40" w:type="dxa"/>
            <w:vAlign w:val="bottom"/>
            <w:vMerge w:val="restart"/>
          </w:tcPr>
          <w:p>
            <w:pPr>
              <w:jc w:val="right"/>
              <w:spacing w:after="0" w:line="7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количество частиц,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4020" w:type="dxa"/>
            <w:vAlign w:val="bottom"/>
            <w:gridSpan w:val="6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Таким образом при нахождении</w:t>
            </w:r>
          </w:p>
        </w:tc>
        <w:tc>
          <w:tcPr>
            <w:tcW w:w="3080" w:type="dxa"/>
            <w:vAlign w:val="bottom"/>
            <w:gridSpan w:val="7"/>
          </w:tcPr>
          <w:p>
            <w:pPr>
              <w:jc w:val="center"/>
              <w:spacing w:after="0" w:line="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вблизи малого значения</w:t>
            </w: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4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4020" w:type="dxa"/>
            <w:vAlign w:val="bottom"/>
            <w:gridSpan w:val="6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 w:line="4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3"/>
                <w:szCs w:val="23"/>
                <w:color w:val="auto"/>
                <w:w w:val="72"/>
              </w:rPr>
              <w:t xml:space="preserve">( </w:t>
            </w:r>
            <w:r>
              <w:rPr>
                <w:rFonts w:ascii="Arial Unicode MS" w:cs="Arial Unicode MS" w:eastAsia="Arial Unicode MS" w:hAnsi="Arial Unicode MS"/>
                <w:sz w:val="41"/>
                <w:szCs w:val="41"/>
                <w:color w:val="auto"/>
                <w:w w:val="72"/>
                <w:vertAlign w:val="superscript"/>
              </w:rPr>
              <w:t>⃒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w w:val="72"/>
              </w:rPr>
              <w:t>⃒</w:t>
            </w:r>
          </w:p>
        </w:tc>
        <w:tc>
          <w:tcPr>
            <w:tcW w:w="1220" w:type="dxa"/>
            <w:vAlign w:val="bottom"/>
          </w:tcPr>
          <w:p>
            <w:pPr>
              <w:ind w:left="3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2722245</wp:posOffset>
                </wp:positionH>
                <wp:positionV relativeFrom="paragraph">
                  <wp:posOffset>-621030</wp:posOffset>
                </wp:positionV>
                <wp:extent cx="895985" cy="0"/>
                <wp:wrapNone/>
                <wp:docPr id="75" name="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98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5" o:spid="_x0000_s110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14.35pt,-48.8999pt" to="284.9pt,-48.8999pt" o:allowincell="f" strokecolor="#000000" strokeweight="0.5739pt"/>
            </w:pict>
          </mc:Fallback>
        </mc:AlternateContent>
      </w:r>
    </w:p>
    <w:p>
      <w:pPr>
        <w:jc w:val="both"/>
        <w:spacing w:after="0" w:line="26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ограничено длиной сгустка в барьерном ВЧ. При этом нормализованный эмит­ танс определяется из необходимости иметь достаточную светимость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ε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ε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fin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bb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ε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exp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sin</w:t>
      </w:r>
      <w:r>
        <w:rPr>
          <w:rFonts w:ascii="Arial" w:cs="Arial" w:eastAsia="Arial" w:hAnsi="Arial"/>
          <w:sz w:val="29"/>
          <w:szCs w:val="29"/>
          <w:color w:val="auto"/>
        </w:rPr>
        <w:t xml:space="preserve">/ 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gym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0.7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м. А длина сгустка может быть варьирована расстоянием меж­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r>
        <w:rPr>
          <w:rFonts w:ascii="Arial" w:cs="Arial" w:eastAsia="Arial" w:hAnsi="Arial"/>
          <w:sz w:val="29"/>
          <w:szCs w:val="29"/>
          <w:color w:val="auto"/>
        </w:rPr>
        <w:t>ду барьерами.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29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Требуемое количество частиц для достижения светимости порядка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2×10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32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см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−2</w:t>
      </w:r>
      <w:r>
        <w:rPr>
          <w:rFonts w:ascii="Arial" w:cs="Arial" w:eastAsia="Arial" w:hAnsi="Arial"/>
          <w:sz w:val="27"/>
          <w:szCs w:val="27"/>
          <w:color w:val="auto"/>
        </w:rPr>
        <w:t>с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−1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–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exp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1 ×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12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для конечного сгустка, таким образом требуемое количество частиц в барьерном ВЧ как минимум должно быть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2.2 ×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13</w:t>
      </w:r>
      <w:r>
        <w:rPr>
          <w:rFonts w:ascii="Arial" w:cs="Arial" w:eastAsia="Arial" w:hAnsi="Arial"/>
          <w:sz w:val="27"/>
          <w:szCs w:val="27"/>
          <w:color w:val="auto"/>
        </w:rPr>
        <w:t>. Для упомянутого скачка, энергия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0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5.7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ГэВ,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γ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7.08</w:t>
      </w:r>
      <w:r>
        <w:rPr>
          <w:rFonts w:ascii="Arial" w:cs="Arial" w:eastAsia="Arial" w:hAnsi="Arial"/>
          <w:sz w:val="27"/>
          <w:szCs w:val="27"/>
          <w:color w:val="auto"/>
        </w:rPr>
        <w:t>,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β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0.99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вблизи </w:t>
      </w:r>
      <w:r>
        <w:rPr>
          <w:rFonts w:ascii="Arial" w:cs="Arial" w:eastAsia="Arial" w:hAnsi="Arial"/>
          <w:sz w:val="27"/>
          <w:szCs w:val="27"/>
          <w:color w:val="auto"/>
        </w:rPr>
        <w:t>|</w:t>
      </w:r>
      <w:r>
        <w:rPr>
          <w:rFonts w:ascii="Arial" w:cs="Arial" w:eastAsia="Arial" w:hAnsi="Arial"/>
          <w:sz w:val="27"/>
          <w:szCs w:val="27"/>
          <w:color w:val="auto"/>
        </w:rPr>
        <w:t>η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0</w:t>
      </w:r>
      <w:r>
        <w:rPr>
          <w:rFonts w:ascii="Arial" w:cs="Arial" w:eastAsia="Arial" w:hAnsi="Arial"/>
          <w:sz w:val="27"/>
          <w:szCs w:val="27"/>
          <w:color w:val="auto"/>
        </w:rPr>
        <w:t>| = 2.5 ×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−4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для расчётов принято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‖</w:t>
      </w:r>
      <w:r>
        <w:rPr>
          <w:rFonts w:ascii="Arial" w:cs="Arial" w:eastAsia="Arial" w:hAnsi="Arial"/>
          <w:sz w:val="27"/>
          <w:szCs w:val="27"/>
          <w:color w:val="auto"/>
        </w:rPr>
        <w:t>/   = 20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Ом,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1,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2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5.4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224" w:lineRule="exact"/>
        <w:rPr>
          <w:sz w:val="20"/>
          <w:szCs w:val="20"/>
          <w:color w:val="auto"/>
        </w:rPr>
      </w:pPr>
    </w:p>
    <w:tbl>
      <w:tblPr>
        <w:tblLayout w:type="fixed"/>
        <w:tblInd w:w="5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78"/>
        </w:trPr>
        <w:tc>
          <w:tcPr>
            <w:tcW w:w="240" w:type="dxa"/>
            <w:vAlign w:val="bottom"/>
            <w:vMerge w:val="restart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  <w:vMerge w:val="restart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1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5.4</w:t>
            </w:r>
          </w:p>
        </w:tc>
        <w:tc>
          <w:tcPr>
            <w:tcW w:w="26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5.7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9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eV</w:t>
            </w:r>
          </w:p>
        </w:tc>
        <w:tc>
          <w:tcPr>
            <w:tcW w:w="1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2.5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8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3"/>
              </w:rPr>
              <w:t>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3"/>
                <w:vertAlign w:val="superscript"/>
              </w:rPr>
              <w:t>−4</w:t>
            </w:r>
          </w:p>
        </w:tc>
        <w:tc>
          <w:tcPr>
            <w:tcW w:w="136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4 · (0.7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m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)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8"/>
                <w:vertAlign w:val="superscript"/>
              </w:rPr>
              <w:t>2</w:t>
            </w:r>
          </w:p>
        </w:tc>
        <w:tc>
          <w:tcPr>
            <w:tcW w:w="12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(2.19)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6"/>
        </w:trPr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×</w:t>
            </w: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20Ω · 1.6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8"/>
                <w:vertAlign w:val="superscript"/>
              </w:rPr>
              <w:t>−19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K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 xml:space="preserve"> · 3</w:t>
            </w:r>
          </w:p>
        </w:tc>
        <w:tc>
          <w:tcPr>
            <w:tcW w:w="1280" w:type="dxa"/>
            <w:vAlign w:val="bottom"/>
            <w:vMerge w:val="restart"/>
          </w:tcPr>
          <w:p>
            <w:pPr>
              <w:ind w:left="40"/>
              <w:spacing w:after="0" w:line="63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5"/>
                <w:vertAlign w:val="superscript"/>
              </w:rPr>
              <w:t>8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m/s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5"/>
                <w:vertAlign w:val="superscript"/>
              </w:rPr>
              <w:t>|</w:t>
            </w: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×</w:t>
            </w:r>
          </w:p>
        </w:tc>
        <w:tc>
          <w:tcPr>
            <w:tcW w:w="5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vMerge w:val="restart"/>
          </w:tcPr>
          <w:p>
            <w:pPr>
              <w:spacing w:after="0" w:line="63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80"/>
                <w:vertAlign w:val="superscript"/>
              </w:rPr>
              <w:t xml:space="preserve">|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80"/>
              </w:rPr>
              <w:t>7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80"/>
              </w:rPr>
              <w:t>.08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80"/>
              </w:rPr>
              <w:t>π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80"/>
              </w:rPr>
              <w:t xml:space="preserve"> 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0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0"/>
                <w:vertAlign w:val="subscript"/>
              </w:rPr>
              <w:t>B</w:t>
            </w:r>
          </w:p>
        </w:tc>
        <w:tc>
          <w:tcPr>
            <w:tcW w:w="12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7"/>
        </w:trPr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-405765</wp:posOffset>
                </wp:positionV>
                <wp:extent cx="2425700" cy="0"/>
                <wp:wrapNone/>
                <wp:docPr id="76" name="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6" o:spid="_x0000_s110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06pt,-31.9499pt" to="297pt,-31.94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4700270</wp:posOffset>
                </wp:positionH>
                <wp:positionV relativeFrom="paragraph">
                  <wp:posOffset>-405765</wp:posOffset>
                </wp:positionV>
                <wp:extent cx="801370" cy="0"/>
                <wp:wrapNone/>
                <wp:docPr id="77" name="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37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7" o:spid="_x0000_s110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70.1pt,-31.9499pt" to="433.2pt,-31.9499pt" o:allowincell="f" strokecolor="#000000" strokeweight="0.5739pt"/>
            </w:pict>
          </mc:Fallback>
        </mc:AlternateContent>
      </w:r>
    </w:p>
    <w:p>
      <w:pPr>
        <w:spacing w:after="0" w:line="2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Эта зависимость представлена на рис.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2.23</w:t>
      </w:r>
      <w:r>
        <w:rPr>
          <w:rFonts w:ascii="Arial" w:cs="Arial" w:eastAsia="Arial" w:hAnsi="Arial"/>
          <w:sz w:val="27"/>
          <w:szCs w:val="27"/>
          <w:color w:val="auto"/>
        </w:rPr>
        <w:t>. Таким образом ограничение для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spacing w:after="0" w:line="25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расстояния между барьерами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B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ring</w:t>
      </w:r>
      <w:r>
        <w:rPr>
          <w:rFonts w:ascii="Arial" w:cs="Arial" w:eastAsia="Arial" w:hAnsi="Arial"/>
          <w:sz w:val="28"/>
          <w:szCs w:val="28"/>
          <w:color w:val="auto"/>
        </w:rPr>
        <w:t>/2 = 503.04/2 = 251.52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 ограничение на количество частиц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2.78 × 10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12</w:t>
      </w:r>
      <w:r>
        <w:rPr>
          <w:rFonts w:ascii="Arial" w:cs="Arial" w:eastAsia="Arial" w:hAnsi="Arial"/>
          <w:sz w:val="28"/>
          <w:szCs w:val="28"/>
          <w:color w:val="auto"/>
        </w:rPr>
        <w:t>, для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B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ring</w:t>
      </w:r>
      <w:r>
        <w:rPr>
          <w:rFonts w:ascii="Arial" w:cs="Arial" w:eastAsia="Arial" w:hAnsi="Arial"/>
          <w:sz w:val="28"/>
          <w:szCs w:val="28"/>
          <w:color w:val="auto"/>
        </w:rPr>
        <w:t>/16</w:t>
      </w:r>
      <w:r>
        <w:rPr>
          <w:rFonts w:ascii="Arial" w:cs="Arial" w:eastAsia="Arial" w:hAnsi="Arial"/>
          <w:sz w:val="28"/>
          <w:szCs w:val="28"/>
          <w:color w:val="auto"/>
        </w:rPr>
        <w:t>,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2.2 × 10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13</w:t>
      </w:r>
      <w:r>
        <w:rPr>
          <w:rFonts w:ascii="Arial" w:cs="Arial" w:eastAsia="Arial" w:hAnsi="Arial"/>
          <w:sz w:val="28"/>
          <w:szCs w:val="28"/>
          <w:color w:val="auto"/>
        </w:rPr>
        <w:t>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Исходя из этих оценок, достичь конечного числа частиц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exp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1×10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12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для каждого из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сгустков, представляется трудной задачей, вследствие возникно­ вения продольной микроволновой неустойчивости вблизи критической энергии для интенсивного равномерного сгустка в барьерном ВЧ. Требуется вариация расстояния между барьерами для компенсации возникающей неустойчивости.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p>
      <w:pPr>
        <w:jc w:val="center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2.4.5  Сохранение поляризации при прохождении критической энергии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Во время процедуры скачка также необходимо убедиться, что сохраняется поляризация, являющаяся суммой проекций спин-векторов на выбранную ось.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353" w:gutter="0" w:footer="0" w:header="0"/>
        </w:sectPr>
      </w:pPr>
    </w:p>
    <w:bookmarkStart w:id="57" w:name="page58"/>
    <w:bookmarkEnd w:id="57"/>
    <w:p>
      <w:pPr>
        <w:jc w:val="center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58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722630</wp:posOffset>
            </wp:positionH>
            <wp:positionV relativeFrom="paragraph">
              <wp:posOffset>299720</wp:posOffset>
            </wp:positionV>
            <wp:extent cx="4851400" cy="242570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242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jc w:val="center"/>
        <w:ind w:right="20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2.23 — Зависимость количества частиц в барьерном ВЧ и разброса по импульсам от длины между удерживающими барьерами с точки зрения про­ дольной микроволновой неустойчивости.</w:t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jc w:val="both"/>
        <w:ind w:right="20"/>
        <w:spacing w:after="0" w:line="3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Исходя из аналитических соображений Т-БМТ уравнения, влияние поперечного магнитного поля, может только вращаться спин-вектора вдоль вертикальной оси, при этом поляризация не изменяется. Действие ускоряющего продольного электрического поля также не оказывает влияние на поляризацию сгустка.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152400</wp:posOffset>
            </wp:positionH>
            <wp:positionV relativeFrom="paragraph">
              <wp:posOffset>69850</wp:posOffset>
            </wp:positionV>
            <wp:extent cx="5991225" cy="135953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1359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ind w:left="2300"/>
        <w:spacing w:after="0"/>
        <w:tabs>
          <w:tab w:leader="none" w:pos="73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а)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9"/>
          <w:szCs w:val="29"/>
          <w:color w:val="auto"/>
        </w:rPr>
        <w:t>б)</w:t>
      </w: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jc w:val="center"/>
        <w:ind w:right="20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2.24 — Изменение поляризации во время процедуры скачка критиче­ ской энергии: (а) ускорение на этапе 2, (б) скачок на этапе 3.</w:t>
      </w: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При моделировании рассматриваются частицы с различными доступными начальными параметрами. Инжир. на рисунке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2.24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показано изменение поля­ ризации на 2-м (2 раза по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5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оборотов) и 3-м (6 раз по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3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оборота) этапах процедуры перехода. Поляризация здесь определяется как сумма проекций век­ тора спина на ось Y всех частиц и существенно не менялась в ходе процедуры. Стоит отметить, что COSY Infinity позволяет отслеживать вектор спина только для небольшого числа частиц, а не для ансамбля, что является существенным для изучения поляризации.</w:t>
      </w:r>
    </w:p>
    <w:p>
      <w:pPr>
        <w:sectPr>
          <w:pgSz w:w="11900" w:h="16838" w:orient="portrait"/>
          <w:cols w:equalWidth="0" w:num="1">
            <w:col w:w="9940"/>
          </w:cols>
          <w:pgMar w:left="1420" w:top="328" w:right="546" w:bottom="658" w:gutter="0" w:footer="0" w:header="0"/>
        </w:sectPr>
      </w:pPr>
    </w:p>
    <w:bookmarkStart w:id="58" w:name="page59"/>
    <w:bookmarkEnd w:id="58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59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3" w:firstLine="683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Более подробно спиновая динамика будет рассмотрена в ЭДМ-экспери­ менте всего комплекса NICA-Nuclotron в Главе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</w:t>
      </w:r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Выводы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68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Рассмотрена продольная динамика пучка вблизи критической энергии,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01" w:lineRule="auto"/>
        <w:tabs>
          <w:tab w:leader="none" w:pos="276" w:val="left"/>
        </w:tabs>
        <w:numPr>
          <w:ilvl w:val="0"/>
          <w:numId w:val="38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также при её пересечении. Такая особенность характерна для структуры, в которой энергия инжекции пучка меньше критической энергии установки и возникает необходимость её преодоления для ускорения до конечной энергии эксперимента.</w:t>
      </w:r>
    </w:p>
    <w:p>
      <w:pPr>
        <w:jc w:val="both"/>
        <w:ind w:left="1043" w:hanging="360"/>
        <w:spacing w:after="0" w:line="323" w:lineRule="auto"/>
        <w:tabs>
          <w:tab w:leader="none" w:pos="1043" w:val="left"/>
        </w:tabs>
        <w:numPr>
          <w:ilvl w:val="1"/>
          <w:numId w:val="38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Воздействие критической энергии на продольную динамику пучка вы­ зывает увеличение фазового объёма в результате неадиабатичности и нелинейности движения в области энергии, близкой к критической;</w:t>
      </w:r>
    </w:p>
    <w:p>
      <w:pPr>
        <w:spacing w:after="0" w:line="1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1043" w:hanging="360"/>
        <w:spacing w:after="0" w:line="335" w:lineRule="auto"/>
        <w:tabs>
          <w:tab w:leader="none" w:pos="1043" w:val="left"/>
        </w:tabs>
        <w:numPr>
          <w:ilvl w:val="1"/>
          <w:numId w:val="38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Для преодоления критической энергии может быть применена про­ цедура скачка, которая подразумевает кратковременное изменение дисперсионной функции. Это может быть достигнуто путём использо­ вания дополнительных квадруполей или квадруполей поворотной арки. В первом случае можно добиться сохранения частоты, а во втором — необходимо контролировать изменение рабочей точки и стабильность в поперечной плоскости. Таким образом, определяется величина и темп изменения критической энергии при проведении процедуры скачка;</w:t>
      </w:r>
    </w:p>
    <w:p>
      <w:pPr>
        <w:spacing w:after="0" w:line="8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1043" w:hanging="360"/>
        <w:spacing w:after="0" w:line="301" w:lineRule="auto"/>
        <w:tabs>
          <w:tab w:leader="none" w:pos="1043" w:val="left"/>
        </w:tabs>
        <w:numPr>
          <w:ilvl w:val="1"/>
          <w:numId w:val="38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Гармонический или барьерный тип ВЧ оказывает влияние на темп ускорения, а также продольное распределение внутри сепаратрисы. В сочетании со схемой процедуры скачка, необходимо сравнивать темп изменения критической энергии таким образом, чтобы относительный темп при пересечении критической энергии был в разы выше темпа ускорения;</w:t>
      </w:r>
    </w:p>
    <w:p>
      <w:pPr>
        <w:spacing w:after="0" w:line="1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1043" w:hanging="360"/>
        <w:spacing w:after="0" w:line="332" w:lineRule="auto"/>
        <w:tabs>
          <w:tab w:leader="none" w:pos="1043" w:val="left"/>
        </w:tabs>
        <w:numPr>
          <w:ilvl w:val="1"/>
          <w:numId w:val="38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Проведено исследование влияния простейших моделей импедансов на динамику. Результаты показали, что для интенсивных сгустков влия­ ние импедансов оказывается значительным. Применение более точных моделей импедансов может существенно углубить понимание реальной динамики системы;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915" w:gutter="0" w:footer="0" w:header="0"/>
        </w:sectPr>
      </w:pPr>
    </w:p>
    <w:bookmarkStart w:id="59" w:name="page60"/>
    <w:bookmarkEnd w:id="59"/>
    <w:p>
      <w:pPr>
        <w:jc w:val="center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60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1020" w:hanging="360"/>
        <w:spacing w:after="0" w:line="351" w:lineRule="auto"/>
        <w:tabs>
          <w:tab w:leader="none" w:pos="1020" w:val="left"/>
        </w:tabs>
        <w:numPr>
          <w:ilvl w:val="0"/>
          <w:numId w:val="39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 условиях, близких к критическим для интенсивного пучка, развива­ ется продольная микроволновая неустойчивость, которая существенно ограничивает характеристики пучка в конечном эксперименте и, в ре­ зультате приводит к уменьшению светимости в коллайдере.</w:t>
      </w:r>
    </w:p>
    <w:p>
      <w:pPr>
        <w:sectPr>
          <w:pgSz w:w="11900" w:h="16838" w:orient="portrait"/>
          <w:cols w:equalWidth="0" w:num="1">
            <w:col w:w="9900"/>
          </w:cols>
          <w:pgMar w:left="1440" w:top="328" w:right="566" w:bottom="1440" w:gutter="0" w:footer="0" w:header="0"/>
        </w:sectPr>
      </w:pPr>
    </w:p>
    <w:bookmarkStart w:id="60" w:name="page61"/>
    <w:bookmarkEnd w:id="60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61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center"/>
        <w:ind w:left="1420" w:right="10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Глава 3. Регулирование критической энергии методом резонансной вариации дисперсионной функции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Эта глава посвящена общим подходам при проектировании резонансной структуры с варьируемой критической энергией. Также рассматривается адап­ тации структуры коллайдера NICA с поднятой критической энергией выше конечной энергии эксперимента для возможности осуществления столкновения легких поляризованных пучков протонов и дейтронов на SPD детекторе.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1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Как было показано в Главе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1</w:t>
      </w:r>
      <w:r>
        <w:rPr>
          <w:rFonts w:ascii="Arial" w:cs="Arial" w:eastAsia="Arial" w:hAnsi="Arial"/>
          <w:sz w:val="26"/>
          <w:szCs w:val="26"/>
          <w:color w:val="auto"/>
        </w:rPr>
        <w:t>, структура коллайдера NICA проектирова­ лась как дуальная для работы в двух модах: для экспериментов с тяжелыми ионами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79</w:t>
      </w:r>
      <w:r>
        <w:rPr>
          <w:rFonts w:ascii="Arial" w:cs="Arial" w:eastAsia="Arial" w:hAnsi="Arial"/>
          <w:sz w:val="26"/>
          <w:szCs w:val="26"/>
          <w:color w:val="auto"/>
        </w:rPr>
        <w:t>Au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197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 для экспериментов с поляризованными протонами и дей­ тронами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p, d</w:t>
      </w:r>
      <w:r>
        <w:rPr>
          <w:rFonts w:ascii="Arial" w:cs="Arial" w:eastAsia="Arial" w:hAnsi="Arial"/>
          <w:sz w:val="26"/>
          <w:szCs w:val="26"/>
          <w:color w:val="auto"/>
        </w:rPr>
        <w:t>. В этом случае проблем с прохождением критической энергии не возникает, что было изначально учтено при проектировании. Однако, спроекти­ рованная и построенная регулярная структура, выбранная для тяжелоионной программы имеет фиксированное значение критической энергии и является ха­ рактеристикой конкретной установки, то есть не отличается для разного сорта частиц. Характер поведения тяжелых ионов и легких частиц, существенно от­ личается с точки зрения внутрипучкового рассеяния. Для протонного пучка с интенсивностью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 ×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12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время внутрипучкового нагрева возрастает примерно</w:t>
      </w: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14" w:lineRule="auto"/>
        <w:tabs>
          <w:tab w:leader="none" w:pos="229" w:val="left"/>
        </w:tabs>
        <w:numPr>
          <w:ilvl w:val="0"/>
          <w:numId w:val="40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10 раз по сравнению с пучками ионов золота с интенсивностью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2.2 ×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9</w:t>
      </w:r>
      <w:r>
        <w:rPr>
          <w:rFonts w:ascii="Arial" w:cs="Arial" w:eastAsia="Arial" w:hAnsi="Arial"/>
          <w:sz w:val="26"/>
          <w:szCs w:val="26"/>
          <w:color w:val="auto"/>
        </w:rPr>
        <w:t>. По­ этому критическая энергия может подниматься за счет вариации дисперсии без опасения влияния внутрипучкового рассеяния. За счет резонансной модуляции дисперсионной функции коэффициент диффузии для внутрипучкового рассея­ ния возрастает в 2-3 раза, что не критично как при охлаждении протонов во время накопления, так и при их группировке на энергии эксперимента.</w:t>
      </w:r>
    </w:p>
    <w:p>
      <w:pPr>
        <w:spacing w:after="0" w:line="1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firstLine="683"/>
        <w:spacing w:after="0" w:line="412" w:lineRule="exact"/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Как было показано в Главе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</w:t>
      </w:r>
      <w:r>
        <w:rPr>
          <w:rFonts w:ascii="Arial" w:cs="Arial" w:eastAsia="Arial" w:hAnsi="Arial"/>
          <w:sz w:val="26"/>
          <w:szCs w:val="26"/>
          <w:color w:val="auto"/>
        </w:rPr>
        <w:t>, при прохождении через критическую энер­ гию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развивается продольная неустойчивость для интенсивных сгустков. Пороговый ток ее развития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th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</w:rPr>
        <w:t xml:space="preserve"> 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пропорционален коэффициенту расширения орбиты, который стремится к нулю в первом приближении при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7.1</w:t>
      </w:r>
      <w:r>
        <w:rPr>
          <w:rFonts w:ascii="Arial" w:cs="Arial" w:eastAsia="Arial" w:hAnsi="Arial"/>
          <w:sz w:val="26"/>
          <w:szCs w:val="26"/>
          <w:color w:val="auto"/>
        </w:rPr>
        <w:t>. Темп ускорения протонов при прохождении через критическую энергию при ис­ пользовании индукционного ускорения в станции ВЧ1 составляет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d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d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γ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0.2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c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−1</w:t>
      </w:r>
      <w:r>
        <w:rPr>
          <w:rFonts w:ascii="Arial" w:cs="Arial" w:eastAsia="Arial" w:hAnsi="Arial"/>
          <w:sz w:val="26"/>
          <w:szCs w:val="26"/>
          <w:color w:val="auto"/>
        </w:rPr>
        <w:t>. Этот темп слишком мал, чтобы полностью избежать развития неустойчивости при приближении релятивистского фактора к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>. Чтобы исключить при уско­ рении протонов прохождение через критическую энергию, для протонной моды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5319395</wp:posOffset>
                </wp:positionH>
                <wp:positionV relativeFrom="paragraph">
                  <wp:posOffset>-897255</wp:posOffset>
                </wp:positionV>
                <wp:extent cx="147320" cy="0"/>
                <wp:wrapNone/>
                <wp:docPr id="80" name="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0" o:spid="_x0000_s110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18.85pt,-70.6499pt" to="430.45pt,-70.6499pt" o:allowincell="f" strokecolor="#000000" strokeweight="0.5739pt"/>
            </w:pict>
          </mc:Fallback>
        </mc:AlternateConten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642" w:gutter="0" w:footer="0" w:header="0"/>
        </w:sectPr>
      </w:pPr>
    </w:p>
    <w:bookmarkStart w:id="61" w:name="page62"/>
    <w:bookmarkEnd w:id="61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62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должна быть реализована новая оптическая структура колец вместо оптиче­ ской структуры тяжелоионной моды. В этой оптической структуре критическая энергия должна быть выше максимальной энергии протонов при работе кол­ лайдера на эксперимент.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24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 xml:space="preserve">Максимальная магнитная жесткость поворотных магнитов постоянна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arc</w:t>
      </w:r>
      <w:r>
        <w:rPr>
          <w:rFonts w:ascii="Arial" w:cs="Arial" w:eastAsia="Arial" w:hAnsi="Arial"/>
          <w:sz w:val="27"/>
          <w:szCs w:val="27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·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bend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·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γβ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≈ 45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Тл/м. В силу того, что отношения массы к заря­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ду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  /  )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p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1/1 = 1</w:t>
      </w:r>
      <w:r>
        <w:rPr>
          <w:rFonts w:ascii="Arial" w:cs="Arial" w:eastAsia="Arial" w:hAnsi="Arial"/>
          <w:sz w:val="27"/>
          <w:szCs w:val="27"/>
          <w:color w:val="auto"/>
        </w:rPr>
        <w:t>, для ионов золота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  /  )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Au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197/79 = 2.2</w:t>
      </w:r>
      <w:r>
        <w:rPr>
          <w:rFonts w:ascii="Arial" w:cs="Arial" w:eastAsia="Arial" w:hAnsi="Arial"/>
          <w:sz w:val="27"/>
          <w:szCs w:val="27"/>
          <w:color w:val="auto"/>
        </w:rPr>
        <w:t>. Тем самым, определяется максимально возможная энергия для протонов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max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p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12.4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ГэВ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1212215</wp:posOffset>
                </wp:positionH>
                <wp:positionV relativeFrom="paragraph">
                  <wp:posOffset>-680085</wp:posOffset>
                </wp:positionV>
                <wp:extent cx="456565" cy="0"/>
                <wp:wrapNone/>
                <wp:docPr id="81" name="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1" o:spid="_x0000_s110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95.45pt,-53.5499pt" to="131.4pt,-53.5499pt" o:allowincell="f" strokecolor="#000000" strokeweight="0.5739pt"/>
            </w:pict>
          </mc:Fallback>
        </mc:AlternateContent>
      </w:r>
    </w:p>
    <w:p>
      <w:pPr>
        <w:jc w:val="both"/>
        <w:ind w:left="3"/>
        <w:spacing w:after="0" w:line="2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(</w:t>
      </w:r>
      <w:r>
        <w:rPr>
          <w:rFonts w:ascii="Arial" w:cs="Arial" w:eastAsia="Arial" w:hAnsi="Arial"/>
          <w:sz w:val="29"/>
          <w:szCs w:val="29"/>
          <w:color w:val="auto"/>
        </w:rPr>
        <w:t>γ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p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14.3</w:t>
      </w:r>
      <w:r>
        <w:rPr>
          <w:rFonts w:ascii="Arial" w:cs="Arial" w:eastAsia="Arial" w:hAnsi="Arial"/>
          <w:sz w:val="29"/>
          <w:szCs w:val="29"/>
          <w:color w:val="auto"/>
        </w:rPr>
        <w:t>), следовательно критическая энергия должна быть не менее (</w:t>
      </w:r>
      <w:r>
        <w:rPr>
          <w:rFonts w:ascii="Arial" w:cs="Arial" w:eastAsia="Arial" w:hAnsi="Arial"/>
          <w:sz w:val="29"/>
          <w:szCs w:val="29"/>
          <w:color w:val="auto"/>
        </w:rPr>
        <w:t>γ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15 − 16</w:t>
      </w:r>
      <w:r>
        <w:rPr>
          <w:rFonts w:ascii="Arial" w:cs="Arial" w:eastAsia="Arial" w:hAnsi="Arial"/>
          <w:sz w:val="29"/>
          <w:szCs w:val="29"/>
          <w:color w:val="auto"/>
        </w:rPr>
        <w:t>), что заведомо выше критической энергии для ионной регу­ лярной структуры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Au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5.7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ГэВ (</w:t>
      </w:r>
      <w:r>
        <w:rPr>
          <w:rFonts w:ascii="Arial" w:cs="Arial" w:eastAsia="Arial" w:hAnsi="Arial"/>
          <w:sz w:val="29"/>
          <w:szCs w:val="29"/>
          <w:color w:val="auto"/>
        </w:rPr>
        <w:t>γ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Au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7,1</w:t>
      </w:r>
      <w:r>
        <w:rPr>
          <w:rFonts w:ascii="Arial" w:cs="Arial" w:eastAsia="Arial" w:hAnsi="Arial"/>
          <w:sz w:val="29"/>
          <w:szCs w:val="29"/>
          <w:color w:val="auto"/>
        </w:rPr>
        <w:t>).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both"/>
        <w:ind w:left="3" w:firstLine="680"/>
        <w:spacing w:after="0" w:line="344" w:lineRule="auto"/>
        <w:tabs>
          <w:tab w:leader="none" w:pos="952" w:val="left"/>
        </w:tabs>
        <w:numPr>
          <w:ilvl w:val="1"/>
          <w:numId w:val="41"/>
        </w:numPr>
        <w:rPr>
          <w:rFonts w:ascii="Arial" w:cs="Arial" w:eastAsia="Arial" w:hAnsi="Arial"/>
          <w:sz w:val="25"/>
          <w:szCs w:val="25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данной главе будут приведен краткое теоретической обоснование приме­ нения метода резонансной структуры. Теоретический метод был развит в работе [</w:t>
      </w:r>
      <w:r>
        <w:rPr>
          <w:rFonts w:ascii="Arial" w:cs="Arial" w:eastAsia="Arial" w:hAnsi="Arial"/>
          <w:sz w:val="25"/>
          <w:szCs w:val="25"/>
          <w:color w:val="009900"/>
        </w:rPr>
        <w:t>14</w:t>
      </w:r>
      <w:r>
        <w:rPr>
          <w:rFonts w:ascii="Arial" w:cs="Arial" w:eastAsia="Arial" w:hAnsi="Arial"/>
          <w:sz w:val="25"/>
          <w:szCs w:val="25"/>
          <w:color w:val="auto"/>
        </w:rPr>
        <w:t>], а его применение для современных ускорительных установок рассмотрено</w:t>
      </w:r>
    </w:p>
    <w:p>
      <w:pPr>
        <w:spacing w:after="0" w:line="3" w:lineRule="exact"/>
        <w:rPr>
          <w:rFonts w:ascii="Arial" w:cs="Arial" w:eastAsia="Arial" w:hAnsi="Arial"/>
          <w:sz w:val="25"/>
          <w:szCs w:val="25"/>
          <w:color w:val="auto"/>
        </w:rPr>
      </w:pPr>
    </w:p>
    <w:p>
      <w:pPr>
        <w:jc w:val="both"/>
        <w:ind w:left="3" w:hanging="3"/>
        <w:spacing w:after="0" w:line="335" w:lineRule="auto"/>
        <w:tabs>
          <w:tab w:leader="none" w:pos="236" w:val="left"/>
        </w:tabs>
        <w:numPr>
          <w:ilvl w:val="0"/>
          <w:numId w:val="41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работе [</w:t>
      </w:r>
      <w:r>
        <w:rPr>
          <w:rFonts w:ascii="Arial" w:cs="Arial" w:eastAsia="Arial" w:hAnsi="Arial"/>
          <w:sz w:val="27"/>
          <w:szCs w:val="27"/>
          <w:color w:val="009900"/>
        </w:rPr>
        <w:t>15</w:t>
      </w:r>
      <w:r>
        <w:rPr>
          <w:rFonts w:ascii="Arial" w:cs="Arial" w:eastAsia="Arial" w:hAnsi="Arial"/>
          <w:sz w:val="27"/>
          <w:szCs w:val="27"/>
          <w:color w:val="auto"/>
        </w:rPr>
        <w:t>]. Изучена возможность адаптации регулярной магнитооптической структуры главного кольца NICA к резонансной. А также анализ полученной структуры с точки зрения компенсации нелинейных эффектов, компенсации хроматичности и динамической апертуре.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3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3.1</w:t>
        <w:tab/>
        <w:t>Введение суперпериодической модуляции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Здесь будет приведено кратное теоретическое обоснование метода ре­ зонансных структур, применяемых для обеспечения вариации критической энергии. Исходя из уравнения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1.3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коэффициент расширения орбиты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α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зави­ сит как от дисперсионной функции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( )</w:t>
      </w:r>
      <w:r>
        <w:rPr>
          <w:rFonts w:ascii="Arial" w:cs="Arial" w:eastAsia="Arial" w:hAnsi="Arial"/>
          <w:sz w:val="28"/>
          <w:szCs w:val="28"/>
          <w:color w:val="auto"/>
        </w:rPr>
        <w:t>, так и радиуса кривизны орбиты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ρ</w:t>
      </w:r>
      <w:r>
        <w:rPr>
          <w:rFonts w:ascii="Arial" w:cs="Arial" w:eastAsia="Arial" w:hAnsi="Arial"/>
          <w:sz w:val="28"/>
          <w:szCs w:val="28"/>
          <w:color w:val="auto"/>
        </w:rPr>
        <w:t>( )</w:t>
      </w:r>
      <w:r>
        <w:rPr>
          <w:rFonts w:ascii="Arial" w:cs="Arial" w:eastAsia="Arial" w:hAnsi="Arial"/>
          <w:sz w:val="28"/>
          <w:szCs w:val="28"/>
          <w:color w:val="auto"/>
        </w:rPr>
        <w:t>, таким образом вариация критической энергии может быть достигнута путем введения независимой модуляции обеих функций.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4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Уравнение для дисперсионной функции с бипериодической переменной фокусировкой описывает поведение с учётом влияния градиентов в квадруполь­ ных линзах, а также радиуса кривизны орбиты [</w:t>
      </w:r>
      <w:r>
        <w:rPr>
          <w:rFonts w:ascii="Arial" w:cs="Arial" w:eastAsia="Arial" w:hAnsi="Arial"/>
          <w:sz w:val="27"/>
          <w:szCs w:val="27"/>
          <w:color w:val="009900"/>
        </w:rPr>
        <w:t>14</w:t>
      </w:r>
      <w:r>
        <w:rPr>
          <w:rFonts w:ascii="Arial" w:cs="Arial" w:eastAsia="Arial" w:hAnsi="Arial"/>
          <w:sz w:val="27"/>
          <w:szCs w:val="27"/>
          <w:color w:val="auto"/>
        </w:rPr>
        <w:t>]</w:t>
      </w:r>
    </w:p>
    <w:p>
      <w:pPr>
        <w:spacing w:after="0" w:line="118" w:lineRule="exact"/>
        <w:rPr>
          <w:sz w:val="20"/>
          <w:szCs w:val="20"/>
          <w:color w:val="auto"/>
        </w:rPr>
      </w:pPr>
    </w:p>
    <w:tbl>
      <w:tblPr>
        <w:tblLayout w:type="fixed"/>
        <w:tblInd w:w="300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48"/>
        </w:trPr>
        <w:tc>
          <w:tcPr>
            <w:tcW w:w="500" w:type="dxa"/>
            <w:vAlign w:val="bottom"/>
            <w:tcBorders>
              <w:bottom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</w:p>
        </w:tc>
        <w:tc>
          <w:tcPr>
            <w:tcW w:w="282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+[ ()+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ε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()]  =</w:t>
            </w:r>
          </w:p>
        </w:tc>
        <w:tc>
          <w:tcPr>
            <w:tcW w:w="52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ind w:right="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1300" w:type="dxa"/>
            <w:vAlign w:val="bottom"/>
            <w:vMerge w:val="restart"/>
          </w:tcPr>
          <w:p>
            <w:pPr>
              <w:jc w:val="right"/>
              <w:ind w:right="105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</w:t>
            </w:r>
          </w:p>
        </w:tc>
        <w:tc>
          <w:tcPr>
            <w:tcW w:w="18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(3.1)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500" w:type="dxa"/>
            <w:vAlign w:val="bottom"/>
            <w:vMerge w:val="restart"/>
          </w:tcPr>
          <w:p>
            <w:pPr>
              <w:jc w:val="center"/>
              <w:spacing w:after="0" w:line="42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1"/>
              </w:rPr>
              <w:t>d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1"/>
              </w:rPr>
              <w:t xml:space="preserve">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1"/>
                <w:vertAlign w:val="superscript"/>
              </w:rPr>
              <w:t>2</w:t>
            </w:r>
          </w:p>
        </w:tc>
        <w:tc>
          <w:tcPr>
            <w:tcW w:w="28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3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9"/>
        </w:trPr>
        <w:tc>
          <w:tcPr>
            <w:tcW w:w="5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20" w:type="dxa"/>
            <w:vAlign w:val="bottom"/>
            <w:gridSpan w:val="2"/>
          </w:tcPr>
          <w:p>
            <w:pPr>
              <w:jc w:val="center"/>
              <w:ind w:right="1157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ρ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 )</w:t>
            </w:r>
          </w:p>
        </w:tc>
        <w:tc>
          <w:tcPr>
            <w:tcW w:w="1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923"/>
          </w:cols>
          <w:pgMar w:left="1417" w:top="328" w:right="566" w:bottom="723" w:gutter="0" w:footer="0" w:header="0"/>
        </w:sectPr>
      </w:pPr>
    </w:p>
    <w:bookmarkStart w:id="62" w:name="page63"/>
    <w:bookmarkEnd w:id="6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63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jc w:val="both"/>
        <w:spacing w:after="0" w:line="2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 ) = ( ) 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 ) = ∆ ( ) , ( )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градиент магнитооптических линз, </w:t>
      </w:r>
      <w:r>
        <w:rPr>
          <w:rFonts w:ascii="Arial" w:cs="Arial" w:eastAsia="Arial" w:hAnsi="Arial"/>
          <w:sz w:val="29"/>
          <w:szCs w:val="29"/>
          <w:color w:val="auto"/>
        </w:rPr>
        <w:t>∆ ( )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суперпериодическая модуляция градиента,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βγ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импульс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jc w:val="both"/>
        <w:spacing w:after="0" w:line="30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частицы. Суперпериод определяется как совокупность нескольких периодов. Функция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 )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имеет периодичность одного периода фокусирующей ячейки , </w:t>
      </w:r>
      <w:r>
        <w:rPr>
          <w:rFonts w:ascii="Arial" w:cs="Arial" w:eastAsia="Arial" w:hAnsi="Arial"/>
          <w:sz w:val="27"/>
          <w:szCs w:val="27"/>
          <w:color w:val="auto"/>
        </w:rPr>
        <w:t>( )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и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ρ</w:t>
      </w:r>
      <w:r>
        <w:rPr>
          <w:rFonts w:ascii="Arial" w:cs="Arial" w:eastAsia="Arial" w:hAnsi="Arial"/>
          <w:sz w:val="27"/>
          <w:szCs w:val="27"/>
          <w:color w:val="auto"/>
        </w:rPr>
        <w:t>( )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имеет периодичность суперпериода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s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·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c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Разложение в ряд Фурье для зеркального суперпериода может быть осу­ ществлено только по косинусам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30"/>
        </w:trPr>
        <w:tc>
          <w:tcPr>
            <w:tcW w:w="1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7360" w:type="dxa"/>
            <w:vAlign w:val="bottom"/>
          </w:tcPr>
          <w:p>
            <w:pPr>
              <w:jc w:val="center"/>
              <w:ind w:right="27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∞</w:t>
            </w: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54"/>
        </w:trPr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360" w:type="dxa"/>
            <w:vAlign w:val="bottom"/>
          </w:tcPr>
          <w:p>
            <w:pPr>
              <w:ind w:left="2120"/>
              <w:spacing w:after="0" w:line="55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ε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) =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 xml:space="preserve">∑ 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cos(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φ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),</w:t>
            </w:r>
          </w:p>
        </w:tc>
        <w:tc>
          <w:tcPr>
            <w:tcW w:w="12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(3.2)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6"/>
        </w:trPr>
        <w:tc>
          <w:tcPr>
            <w:tcW w:w="11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7360" w:type="dxa"/>
            <w:vAlign w:val="bottom"/>
          </w:tcPr>
          <w:p>
            <w:pPr>
              <w:jc w:val="right"/>
              <w:ind w:right="3578"/>
              <w:spacing w:after="0" w:line="1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=0</w:t>
            </w: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2"/>
        </w:trPr>
        <w:tc>
          <w:tcPr>
            <w:tcW w:w="11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где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80"/>
              </w:rPr>
              <w:t>2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  <w:w w:val="80"/>
              </w:rPr>
              <w:t>π</w:t>
            </w:r>
          </w:p>
        </w:tc>
        <w:tc>
          <w:tcPr>
            <w:tcW w:w="736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– угловая продольная координата,  -ая гармоника:</w:t>
            </w: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11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3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2"/>
        </w:trPr>
        <w:tc>
          <w:tcPr>
            <w:tcW w:w="1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8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ind w:left="4300" w:hanging="351"/>
        <w:spacing w:after="0" w:line="183" w:lineRule="auto"/>
        <w:tabs>
          <w:tab w:leader="none" w:pos="4300" w:val="left"/>
        </w:tabs>
        <w:numPr>
          <w:ilvl w:val="0"/>
          <w:numId w:val="42"/>
        </w:numPr>
        <w:rPr>
          <w:rFonts w:ascii="Arial" w:cs="Arial" w:eastAsia="Arial" w:hAnsi="Arial"/>
          <w:sz w:val="40"/>
          <w:szCs w:val="40"/>
          <w:color w:val="auto"/>
          <w:vertAlign w:val="subscript"/>
        </w:rPr>
      </w:pPr>
      <w:r>
        <w:rPr>
          <w:rFonts w:ascii="Arial" w:cs="Arial" w:eastAsia="Arial" w:hAnsi="Arial"/>
          <w:sz w:val="40"/>
          <w:szCs w:val="40"/>
          <w:color w:val="auto"/>
          <w:vertAlign w:val="subscript"/>
        </w:rPr>
        <w:t>1</w:t>
      </w:r>
      <w:r>
        <w:rPr>
          <w:rFonts w:ascii="Arial" w:cs="Arial" w:eastAsia="Arial" w:hAnsi="Arial"/>
          <w:sz w:val="40"/>
          <w:szCs w:val="40"/>
          <w:color w:val="auto"/>
          <w:vertAlign w:val="superscript"/>
        </w:rPr>
        <w:t xml:space="preserve">∫ </w:t>
      </w:r>
      <w:r>
        <w:rPr>
          <w:rFonts w:ascii="Arial" w:cs="Arial" w:eastAsia="Arial" w:hAnsi="Arial"/>
          <w:sz w:val="16"/>
          <w:szCs w:val="16"/>
          <w:color w:val="auto"/>
        </w:rPr>
        <w:t xml:space="preserve"> π</w:t>
      </w:r>
    </w:p>
    <w:tbl>
      <w:tblPr>
        <w:tblLayout w:type="fixed"/>
        <w:tblInd w:w="3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8"/>
        </w:trPr>
        <w:tc>
          <w:tcPr>
            <w:tcW w:w="660" w:type="dxa"/>
            <w:vAlign w:val="bottom"/>
            <w:vMerge w:val="restart"/>
          </w:tcPr>
          <w:p>
            <w:pPr>
              <w:spacing w:after="0" w:line="23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=</w:t>
            </w:r>
          </w:p>
        </w:tc>
        <w:tc>
          <w:tcPr>
            <w:tcW w:w="4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" w:type="dxa"/>
            <w:vAlign w:val="bottom"/>
            <w:vMerge w:val="restart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vMerge w:val="restart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480" w:type="dxa"/>
            <w:vAlign w:val="bottom"/>
            <w:vMerge w:val="restart"/>
          </w:tcPr>
          <w:p>
            <w:pPr>
              <w:ind w:left="440"/>
              <w:spacing w:after="0" w:line="23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∆  cos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 xml:space="preserve">  φ φ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,</w:t>
            </w:r>
          </w:p>
        </w:tc>
        <w:tc>
          <w:tcPr>
            <w:tcW w:w="1880" w:type="dxa"/>
            <w:vAlign w:val="bottom"/>
            <w:vMerge w:val="restart"/>
          </w:tcPr>
          <w:p>
            <w:pPr>
              <w:jc w:val="right"/>
              <w:spacing w:after="0" w:line="23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(3.3)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66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jc w:val="right"/>
              <w:spacing w:after="0" w:line="10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1"/>
                <w:szCs w:val="11"/>
                <w:color w:val="auto"/>
              </w:rPr>
              <w:t>¯</w:t>
            </w:r>
          </w:p>
        </w:tc>
        <w:tc>
          <w:tcPr>
            <w:tcW w:w="4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8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8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4"/>
        </w:trPr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0" w:type="dxa"/>
            <w:vAlign w:val="bottom"/>
            <w:gridSpan w:val="4"/>
          </w:tcPr>
          <w:p>
            <w:pPr>
              <w:jc w:val="center"/>
              <w:ind w:right="120"/>
              <w:spacing w:after="0" w:line="27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π</w:t>
            </w:r>
          </w:p>
        </w:tc>
        <w:tc>
          <w:tcPr>
            <w:tcW w:w="348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−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π</w:t>
            </w:r>
          </w:p>
        </w:tc>
        <w:tc>
          <w:tcPr>
            <w:tcW w:w="1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ind w:left="800"/>
        <w:spacing w:after="0" w:line="1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¯</w:t>
      </w:r>
    </w:p>
    <w:p>
      <w:pPr>
        <w:spacing w:after="0" w:line="215" w:lineRule="auto"/>
        <w:tabs>
          <w:tab w:leader="none" w:pos="10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– магнитная жесткость.</w:t>
      </w:r>
    </w:p>
    <w:p>
      <w:pPr>
        <w:spacing w:after="0" w:line="60" w:lineRule="exact"/>
        <w:rPr>
          <w:sz w:val="20"/>
          <w:szCs w:val="20"/>
          <w:color w:val="auto"/>
        </w:rPr>
      </w:pPr>
    </w:p>
    <w:p>
      <w:pPr>
        <w:jc w:val="both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Радиус кривизны орбиты также может быть разложен в ряд Фурье по коси­ нусам</w:t>
      </w:r>
    </w:p>
    <w:p>
      <w:pPr>
        <w:spacing w:after="0" w:line="2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18"/>
        </w:trPr>
        <w:tc>
          <w:tcPr>
            <w:tcW w:w="3580" w:type="dxa"/>
            <w:vAlign w:val="bottom"/>
            <w:gridSpan w:val="2"/>
          </w:tcPr>
          <w:p>
            <w:pPr>
              <w:jc w:val="right"/>
              <w:ind w:right="99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220" w:type="dxa"/>
            <w:vAlign w:val="bottom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1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jc w:val="center"/>
              <w:ind w:right="51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∞</w:t>
            </w: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1320" w:type="dxa"/>
            <w:vAlign w:val="bottom"/>
            <w:vMerge w:val="restart"/>
          </w:tcPr>
          <w:p>
            <w:pPr>
              <w:jc w:val="right"/>
              <w:ind w:right="107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</w:t>
            </w:r>
          </w:p>
        </w:tc>
        <w:tc>
          <w:tcPr>
            <w:tcW w:w="17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(3.4)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30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40" w:type="dxa"/>
            <w:vAlign w:val="bottom"/>
            <w:gridSpan w:val="2"/>
          </w:tcPr>
          <w:p>
            <w:pPr>
              <w:jc w:val="center"/>
              <w:ind w:right="60"/>
              <w:spacing w:after="0" w:line="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"/>
                <w:szCs w:val="4"/>
                <w:color w:val="auto"/>
              </w:rPr>
              <w:t>ρ</w:t>
            </w:r>
            <w:r>
              <w:rPr>
                <w:rFonts w:ascii="Arial" w:cs="Arial" w:eastAsia="Arial" w:hAnsi="Arial"/>
                <w:sz w:val="4"/>
                <w:szCs w:val="4"/>
                <w:color w:val="auto"/>
              </w:rPr>
              <w:t>(</w:t>
            </w:r>
            <w:r>
              <w:rPr>
                <w:rFonts w:ascii="Arial" w:cs="Arial" w:eastAsia="Arial" w:hAnsi="Arial"/>
                <w:sz w:val="4"/>
                <w:szCs w:val="4"/>
                <w:color w:val="auto"/>
              </w:rPr>
              <w:t>φ</w:t>
            </w:r>
            <w:r>
              <w:rPr>
                <w:rFonts w:ascii="Arial" w:cs="Arial" w:eastAsia="Arial" w:hAnsi="Arial"/>
                <w:sz w:val="4"/>
                <w:szCs w:val="4"/>
                <w:color w:val="auto"/>
              </w:rPr>
              <w:t>)</w:t>
            </w: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960" w:type="dxa"/>
            <w:vAlign w:val="bottom"/>
            <w:gridSpan w:val="3"/>
          </w:tcPr>
          <w:p>
            <w:pPr>
              <w:spacing w:after="0" w:line="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"/>
                <w:szCs w:val="4"/>
                <w:color w:val="auto"/>
                <w:vertAlign w:val="subscript"/>
              </w:rPr>
              <w:t>¯</w:t>
            </w:r>
            <w:r>
              <w:rPr>
                <w:rFonts w:ascii="Arial" w:cs="Arial" w:eastAsia="Arial" w:hAnsi="Arial"/>
                <w:sz w:val="4"/>
                <w:szCs w:val="4"/>
                <w:color w:val="auto"/>
                <w:vertAlign w:val="superscript"/>
              </w:rPr>
              <w:t xml:space="preserve">( 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1+</w:t>
            </w: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80" w:type="dxa"/>
            <w:vAlign w:val="bottom"/>
            <w:gridSpan w:val="2"/>
          </w:tcPr>
          <w:p>
            <w:pPr>
              <w:ind w:left="360"/>
              <w:spacing w:after="0" w:line="4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"/>
                <w:szCs w:val="4"/>
                <w:color w:val="auto"/>
              </w:rPr>
              <w:t>cos</w:t>
            </w:r>
            <w:r>
              <w:rPr>
                <w:rFonts w:ascii="Arial" w:cs="Arial" w:eastAsia="Arial" w:hAnsi="Arial"/>
                <w:sz w:val="4"/>
                <w:szCs w:val="4"/>
                <w:color w:val="auto"/>
              </w:rPr>
              <w:t xml:space="preserve">  φ</w:t>
            </w: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32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78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30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940" w:type="dxa"/>
            <w:vAlign w:val="bottom"/>
            <w:gridSpan w:val="2"/>
          </w:tcPr>
          <w:p>
            <w:pPr>
              <w:jc w:val="center"/>
              <w:ind w:right="352"/>
              <w:spacing w:after="0" w:line="1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3"/>
                <w:szCs w:val="13"/>
                <w:color w:val="auto"/>
              </w:rPr>
              <w:t xml:space="preserve">∑ </w:t>
            </w: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40"/>
        </w:trPr>
        <w:tc>
          <w:tcPr>
            <w:tcW w:w="3640" w:type="dxa"/>
            <w:vAlign w:val="bottom"/>
            <w:gridSpan w:val="3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где  -ая гармоника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40" w:type="dxa"/>
            <w:vAlign w:val="bottom"/>
            <w:gridSpan w:val="2"/>
          </w:tcPr>
          <w:p>
            <w:pPr>
              <w:jc w:val="center"/>
              <w:ind w:right="35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=1</w:t>
            </w: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2"/>
        </w:trPr>
        <w:tc>
          <w:tcPr>
            <w:tcW w:w="36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∫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π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5"/>
        </w:trPr>
        <w:tc>
          <w:tcPr>
            <w:tcW w:w="3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0" w:type="dxa"/>
            <w:vAlign w:val="bottom"/>
            <w:gridSpan w:val="5"/>
          </w:tcPr>
          <w:p>
            <w:pPr>
              <w:jc w:val="right"/>
              <w:spacing w:after="0" w:line="38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4"/>
                <w:szCs w:val="44"/>
                <w:color w:val="auto"/>
                <w:vertAlign w:val="superscript"/>
              </w:rPr>
              <w:t>=</w:t>
            </w:r>
            <w:r>
              <w:rPr>
                <w:rFonts w:ascii="Arial" w:cs="Arial" w:eastAsia="Arial" w:hAnsi="Arial"/>
                <w:sz w:val="44"/>
                <w:szCs w:val="44"/>
                <w:color w:val="auto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44"/>
                <w:szCs w:val="44"/>
                <w:color w:val="auto"/>
                <w:vertAlign w:val="subscript"/>
              </w:rPr>
              <w:t>π</w:t>
            </w:r>
          </w:p>
        </w:tc>
        <w:tc>
          <w:tcPr>
            <w:tcW w:w="5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ρ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)</w:t>
            </w:r>
          </w:p>
        </w:tc>
        <w:tc>
          <w:tcPr>
            <w:tcW w:w="68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(3.5)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6"/>
        </w:trPr>
        <w:tc>
          <w:tcPr>
            <w:tcW w:w="3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jc w:val="right"/>
              <w:spacing w:after="0" w:line="3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vertAlign w:val="superscript"/>
              </w:rPr>
              <w:t>¯</w:t>
            </w:r>
          </w:p>
        </w:tc>
        <w:tc>
          <w:tcPr>
            <w:tcW w:w="2200" w:type="dxa"/>
            <w:vAlign w:val="bottom"/>
            <w:gridSpan w:val="4"/>
          </w:tcPr>
          <w:p>
            <w:pPr>
              <w:ind w:left="360"/>
              <w:spacing w:after="0" w:line="3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vertAlign w:val="superscript"/>
              </w:rPr>
              <w:t>−</w:t>
            </w:r>
            <w:r>
              <w:rPr>
                <w:rFonts w:ascii="Arial" w:cs="Arial" w:eastAsia="Arial" w:hAnsi="Arial"/>
                <w:sz w:val="35"/>
                <w:szCs w:val="35"/>
                <w:color w:val="auto"/>
                <w:vertAlign w:val="superscript"/>
              </w:rPr>
              <w:t>π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cos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 xml:space="preserve">  φ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"/>
        </w:trPr>
        <w:tc>
          <w:tcPr>
            <w:tcW w:w="30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right w:val="single" w:sz="8" w:color="auto"/>
            </w:tcBorders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3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7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2" w:lineRule="exact"/>
        <w:rPr>
          <w:sz w:val="20"/>
          <w:szCs w:val="20"/>
          <w:color w:val="auto"/>
        </w:rPr>
      </w:pPr>
    </w:p>
    <w:p>
      <w:pPr>
        <w:jc w:val="both"/>
        <w:spacing w:after="0" w:line="3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Полученные разложения могут быть подставлены в уравнение</w:t>
      </w:r>
      <w:r>
        <w:rPr>
          <w:rFonts w:ascii="Arial" w:cs="Arial" w:eastAsia="Arial" w:hAnsi="Arial"/>
          <w:sz w:val="25"/>
          <w:szCs w:val="25"/>
          <w:color w:val="E60000"/>
        </w:rPr>
        <w:t xml:space="preserve"> 3.1</w:t>
      </w:r>
      <w:r>
        <w:rPr>
          <w:rFonts w:ascii="Arial" w:cs="Arial" w:eastAsia="Arial" w:hAnsi="Arial"/>
          <w:sz w:val="25"/>
          <w:szCs w:val="25"/>
          <w:color w:val="auto"/>
        </w:rPr>
        <w:t>, из которо­ го получено необходимое точное решение для дисперсионной функции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( )</w:t>
      </w:r>
      <w:r>
        <w:rPr>
          <w:rFonts w:ascii="Arial" w:cs="Arial" w:eastAsia="Arial" w:hAnsi="Arial"/>
          <w:sz w:val="25"/>
          <w:szCs w:val="25"/>
          <w:color w:val="auto"/>
        </w:rPr>
        <w:t>. Таким образом, окончательно для коэффициента уплотнения орбиты одного су­ перпериода получено выражение в общем виде, разложенное до второго порядка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tbl>
      <w:tblPr>
        <w:tblLayout w:type="fixed"/>
        <w:tblInd w:w="5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50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  <w:gridSpan w:val="4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{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bscript"/>
              </w:rPr>
              <w:t>1 +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gridSpan w:val="2"/>
            <w:vMerge w:val="restart"/>
          </w:tcPr>
          <w:p>
            <w:pPr>
              <w:jc w:val="right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( </w:t>
            </w:r>
          </w:p>
        </w:tc>
        <w:tc>
          <w:tcPr>
            <w:tcW w:w="20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¯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280" w:type="dxa"/>
            <w:vAlign w:val="bottom"/>
            <w:gridSpan w:val="2"/>
          </w:tcPr>
          <w:p>
            <w:pPr>
              <w:jc w:val="right"/>
              <w:ind w:right="12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1"/>
              </w:rPr>
              <w:t>4</w:t>
            </w:r>
          </w:p>
        </w:tc>
        <w:tc>
          <w:tcPr>
            <w:tcW w:w="400" w:type="dxa"/>
            <w:vAlign w:val="bottom"/>
            <w:gridSpan w:val="3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∞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1"/>
              </w:rPr>
              <w:t>2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5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80" w:type="dxa"/>
            <w:vAlign w:val="bottom"/>
            <w:gridSpan w:val="4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s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80" w:type="dxa"/>
            <w:vAlign w:val="bottom"/>
            <w:tcBorders>
              <w:bottom w:val="single" w:sz="8" w:color="auto"/>
            </w:tcBorders>
            <w:gridSpan w:val="2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</w:t>
            </w:r>
          </w:p>
        </w:tc>
        <w:tc>
          <w:tcPr>
            <w:tcW w:w="540" w:type="dxa"/>
            <w:vAlign w:val="bottom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3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gridSpan w:val="3"/>
          </w:tcPr>
          <w:p>
            <w:pPr>
              <w:jc w:val="center"/>
              <w:ind w:right="20"/>
              <w:spacing w:after="0" w:line="29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3"/>
                <w:szCs w:val="33"/>
                <w:color w:val="auto"/>
                <w:vertAlign w:val="subscript"/>
              </w:rPr>
              <w:t>ν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2</w:t>
            </w:r>
          </w:p>
        </w:tc>
        <w:tc>
          <w:tcPr>
            <w:tcW w:w="80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gridSpan w:val="2"/>
          </w:tcPr>
          <w:p>
            <w:pPr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4"/>
              </w:rPr>
              <w:t>4</w:t>
            </w:r>
          </w:p>
        </w:tc>
        <w:tc>
          <w:tcPr>
            <w:tcW w:w="3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gridSpan w:val="3"/>
          </w:tcPr>
          <w:p>
            <w:pPr>
              <w:jc w:val="right"/>
              <w:ind w:right="20"/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ν</w:t>
            </w:r>
          </w:p>
        </w:tc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gridSpan w:val="2"/>
          </w:tcPr>
          <w:p>
            <w:pPr>
              <w:ind w:left="80"/>
              <w:spacing w:after="0" w:line="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=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gridSpan w:val="2"/>
          </w:tcPr>
          <w:p>
            <w:pPr>
              <w:jc w:val="right"/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</w:t>
            </w:r>
          </w:p>
        </w:tc>
        <w:tc>
          <w:tcPr>
            <w:tcW w:w="300" w:type="dxa"/>
            <w:vAlign w:val="bottom"/>
            <w:gridSpan w:val="2"/>
          </w:tcPr>
          <w:p>
            <w:pPr>
              <w:ind w:left="40"/>
              <w:spacing w:after="0" w:line="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−</w:t>
            </w:r>
          </w:p>
        </w:tc>
        <w:tc>
          <w:tcPr>
            <w:tcW w:w="1060" w:type="dxa"/>
            <w:vAlign w:val="bottom"/>
          </w:tcPr>
          <w:p>
            <w:pPr>
              <w:ind w:left="20"/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  /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ν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) [1</w:t>
            </w:r>
          </w:p>
        </w:tc>
        <w:tc>
          <w:tcPr>
            <w:tcW w:w="320" w:type="dxa"/>
            <w:vAlign w:val="bottom"/>
            <w:gridSpan w:val="2"/>
          </w:tcPr>
          <w:p>
            <w:pPr>
              <w:ind w:left="40"/>
              <w:spacing w:after="0" w:line="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−</w:t>
            </w:r>
          </w:p>
        </w:tc>
        <w:tc>
          <w:tcPr>
            <w:tcW w:w="300" w:type="dxa"/>
            <w:vAlign w:val="bottom"/>
          </w:tcPr>
          <w:p>
            <w:pPr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(1</w:t>
            </w:r>
          </w:p>
        </w:tc>
        <w:tc>
          <w:tcPr>
            <w:tcW w:w="280" w:type="dxa"/>
            <w:vAlign w:val="bottom"/>
          </w:tcPr>
          <w:p>
            <w:pPr>
              <w:jc w:val="right"/>
              <w:spacing w:after="0" w:line="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−</w:t>
            </w:r>
          </w:p>
        </w:tc>
        <w:tc>
          <w:tcPr>
            <w:tcW w:w="1080" w:type="dxa"/>
            <w:vAlign w:val="bottom"/>
            <w:gridSpan w:val="2"/>
          </w:tcPr>
          <w:p>
            <w:pPr>
              <w:ind w:left="20"/>
              <w:spacing w:after="0" w:line="29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 xml:space="preserve">    /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ν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)</w:t>
            </w:r>
            <w:r>
              <w:rPr>
                <w:rFonts w:ascii="Arial" w:cs="Arial" w:eastAsia="Arial" w:hAnsi="Arial"/>
                <w:sz w:val="33"/>
                <w:szCs w:val="33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]</w:t>
            </w:r>
            <w:r>
              <w:rPr>
                <w:rFonts w:ascii="Arial" w:cs="Arial" w:eastAsia="Arial" w:hAnsi="Arial"/>
                <w:sz w:val="33"/>
                <w:szCs w:val="33"/>
                <w:color w:val="auto"/>
                <w:vertAlign w:val="superscript"/>
              </w:rPr>
              <w:t>2</w:t>
            </w: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2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  <w:gridSpan w:val="4"/>
          </w:tcPr>
          <w:p>
            <w:pPr>
              <w:jc w:val="right"/>
              <w:ind w:righ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720" w:type="dxa"/>
            <w:vAlign w:val="bottom"/>
            <w:gridSpan w:val="4"/>
          </w:tcPr>
          <w:p>
            <w:pPr>
              <w:ind w:left="3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  <w:gridSpan w:val="3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0" w:type="dxa"/>
            <w:vAlign w:val="bottom"/>
            <w:gridSpan w:val="4"/>
          </w:tcPr>
          <w:p>
            <w:pPr>
              <w:jc w:val="center"/>
              <w:ind w:left="124"/>
              <w:spacing w:after="0" w:line="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"/>
                <w:szCs w:val="5"/>
                <w:color w:val="auto"/>
              </w:rPr>
              <w:t xml:space="preserve">∑ </w:t>
            </w: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9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  <w:gridSpan w:val="3"/>
          </w:tcPr>
          <w:p>
            <w:pPr>
              <w:jc w:val="center"/>
              <w:spacing w:after="0" w:line="1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−∞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0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4"/>
        </w:trPr>
        <w:tc>
          <w:tcPr>
            <w:tcW w:w="400" w:type="dxa"/>
            <w:vAlign w:val="bottom"/>
            <w:gridSpan w:val="2"/>
            <w:vMerge w:val="restart"/>
          </w:tcPr>
          <w:p>
            <w:pPr>
              <w:jc w:val="right"/>
              <w:spacing w:after="0" w:line="39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+</w:t>
            </w:r>
            <w:r>
              <w:rPr>
                <w:rFonts w:ascii="Arial" w:cs="Arial" w:eastAsia="Arial" w:hAnsi="Arial"/>
                <w:sz w:val="46"/>
                <w:szCs w:val="46"/>
                <w:color w:val="auto"/>
                <w:vertAlign w:val="subscript"/>
              </w:rPr>
              <w:t>4</w:t>
            </w:r>
          </w:p>
        </w:tc>
        <w:tc>
          <w:tcPr>
            <w:tcW w:w="600" w:type="dxa"/>
            <w:vAlign w:val="bottom"/>
            <w:gridSpan w:val="3"/>
          </w:tcPr>
          <w:p>
            <w:pPr>
              <w:jc w:val="center"/>
              <w:ind w:lef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∞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89"/>
              </w:rPr>
              <w:t>2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gridSpan w:val="3"/>
            <w:vMerge w:val="restart"/>
          </w:tcPr>
          <w:p>
            <w:pPr>
              <w:jc w:val="right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</w:t>
            </w:r>
          </w:p>
        </w:tc>
        <w:tc>
          <w:tcPr>
            <w:tcW w:w="300" w:type="dxa"/>
            <w:vAlign w:val="bottom"/>
            <w:gridSpan w:val="2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( </w:t>
            </w:r>
          </w:p>
        </w:tc>
        <w:tc>
          <w:tcPr>
            <w:tcW w:w="2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¯</w:t>
            </w:r>
          </w:p>
        </w:tc>
        <w:tc>
          <w:tcPr>
            <w:tcW w:w="240" w:type="dxa"/>
            <w:vAlign w:val="bottom"/>
            <w:gridSpan w:val="2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1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1"/>
              </w:rPr>
              <w:t>2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∞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(3.6)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"/>
        </w:trPr>
        <w:tc>
          <w:tcPr>
            <w:tcW w:w="400" w:type="dxa"/>
            <w:vAlign w:val="bottom"/>
            <w:gridSpan w:val="2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20" w:type="dxa"/>
            <w:vAlign w:val="bottom"/>
            <w:gridSpan w:val="15"/>
          </w:tcPr>
          <w:p>
            <w:pPr>
              <w:jc w:val="right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"/>
                <w:szCs w:val="1"/>
                <w:color w:val="auto"/>
                <w:vertAlign w:val="subscript"/>
              </w:rPr>
              <w:t xml:space="preserve">=−∞ 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1 −     /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ν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  <w:vertAlign w:val="superscript"/>
              </w:rPr>
              <w:t>−</w:t>
            </w:r>
          </w:p>
        </w:tc>
        <w:tc>
          <w:tcPr>
            <w:tcW w:w="220" w:type="dxa"/>
            <w:vAlign w:val="bottom"/>
            <w:gridSpan w:val="3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  <w:gridSpan w:val="2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ν</w:t>
            </w:r>
          </w:p>
        </w:tc>
        <w:tc>
          <w:tcPr>
            <w:tcW w:w="240" w:type="dxa"/>
            <w:vAlign w:val="bottom"/>
            <w:gridSpan w:val="2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740" w:type="dxa"/>
            <w:vAlign w:val="bottom"/>
            <w:gridSpan w:val="1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"/>
                <w:szCs w:val="1"/>
                <w:color w:val="auto"/>
                <w:vertAlign w:val="subscript"/>
              </w:rPr>
              <w:t xml:space="preserve">=−∞ 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(1 −     /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ν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) [1 − (1 −     /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ν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)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]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  <w:vertAlign w:val="superscript"/>
              </w:rPr>
              <w:t>−</w:t>
            </w:r>
          </w:p>
        </w:tc>
        <w:tc>
          <w:tcPr>
            <w:tcW w:w="88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400" w:type="dxa"/>
            <w:vAlign w:val="bottom"/>
            <w:gridSpan w:val="2"/>
          </w:tcPr>
          <w:p>
            <w:pPr>
              <w:jc w:val="right"/>
              <w:spacing w:after="0" w:line="6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"/>
                <w:szCs w:val="7"/>
                <w:color w:val="auto"/>
              </w:rPr>
              <w:t>1</w:t>
            </w:r>
          </w:p>
        </w:tc>
        <w:tc>
          <w:tcPr>
            <w:tcW w:w="600" w:type="dxa"/>
            <w:vAlign w:val="bottom"/>
            <w:gridSpan w:val="3"/>
            <w:vMerge w:val="restart"/>
          </w:tcPr>
          <w:p>
            <w:pPr>
              <w:jc w:val="center"/>
              <w:ind w:left="33"/>
              <w:spacing w:after="0" w:line="12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∑ </w:t>
            </w: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  <w:gridSpan w:val="2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  <w:gridSpan w:val="3"/>
          </w:tcPr>
          <w:p>
            <w:pPr>
              <w:jc w:val="right"/>
              <w:ind w:right="20"/>
              <w:spacing w:after="0" w:line="6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"/>
                <w:szCs w:val="7"/>
                <w:color w:val="auto"/>
              </w:rPr>
              <w:t>1</w:t>
            </w: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0" w:type="dxa"/>
            <w:vAlign w:val="bottom"/>
            <w:gridSpan w:val="3"/>
            <w:vMerge w:val="restart"/>
          </w:tcPr>
          <w:p>
            <w:pPr>
              <w:jc w:val="center"/>
              <w:ind w:right="129"/>
              <w:spacing w:after="0" w:line="12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∑ </w:t>
            </w:r>
          </w:p>
        </w:tc>
        <w:tc>
          <w:tcPr>
            <w:tcW w:w="80" w:type="dxa"/>
            <w:vAlign w:val="bottom"/>
            <w:vMerge w:val="restart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80" w:type="dxa"/>
            <w:vAlign w:val="bottom"/>
            <w:gridSpan w:val="2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40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  <w:gridSpan w:val="3"/>
            <w:vMerge w:val="restart"/>
          </w:tcPr>
          <w:p>
            <w:pPr>
              <w:jc w:val="center"/>
              <w:ind w:lef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70"/>
                <w:vertAlign w:val="superscript"/>
              </w:rPr>
              <w:t>−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70"/>
              </w:rPr>
              <w:t>2</w:t>
            </w:r>
          </w:p>
        </w:tc>
        <w:tc>
          <w:tcPr>
            <w:tcW w:w="480" w:type="dxa"/>
            <w:vAlign w:val="bottom"/>
            <w:gridSpan w:val="5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¯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1"/>
              </w:rPr>
              <w:t>2</w:t>
            </w:r>
          </w:p>
        </w:tc>
        <w:tc>
          <w:tcPr>
            <w:tcW w:w="760" w:type="dxa"/>
            <w:vAlign w:val="bottom"/>
            <w:gridSpan w:val="5"/>
          </w:tcPr>
          <w:p>
            <w:pPr>
              <w:jc w:val="center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∞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  <w:gridSpan w:val="3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 +    3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 xml:space="preserve">) } </w:t>
            </w:r>
          </w:p>
        </w:tc>
        <w:tc>
          <w:tcPr>
            <w:tcW w:w="460" w:type="dxa"/>
            <w:vAlign w:val="bottom"/>
            <w:gridSpan w:val="2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8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  <w:gridSpan w:val="5"/>
          </w:tcPr>
          <w:p>
            <w:pPr>
              <w:jc w:val="right"/>
              <w:spacing w:after="0" w:line="5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"/>
                <w:szCs w:val="3"/>
                <w:color w:val="auto"/>
              </w:rPr>
              <w:t xml:space="preserve">( 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bscript"/>
              </w:rPr>
              <w:t>ν</w:t>
            </w: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40" w:type="dxa"/>
            <w:vAlign w:val="bottom"/>
            <w:gridSpan w:val="22"/>
          </w:tcPr>
          <w:p>
            <w:pPr>
              <w:jc w:val="right"/>
              <w:spacing w:after="0" w:line="5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"/>
                <w:szCs w:val="4"/>
                <w:color w:val="auto"/>
                <w:vertAlign w:val="subscript"/>
              </w:rPr>
              <w:t>=−∞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bscript"/>
              </w:rPr>
              <w:t xml:space="preserve"> 1 − (1 −     /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bscript"/>
              </w:rPr>
              <w:t>ν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bscript"/>
              </w:rPr>
              <w:t>)</w:t>
            </w:r>
            <w:r>
              <w:rPr>
                <w:rFonts w:ascii="Arial" w:cs="Arial" w:eastAsia="Arial" w:hAnsi="Arial"/>
                <w:sz w:val="4"/>
                <w:szCs w:val="4"/>
                <w:color w:val="auto"/>
                <w:vertAlign w:val="subscript"/>
              </w:rPr>
              <w:t>2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bscript"/>
              </w:rPr>
              <w:t xml:space="preserve"> 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perscript"/>
              </w:rPr>
              <w:t>+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perscript"/>
              </w:rPr>
              <w:t xml:space="preserve">( 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perscript"/>
              </w:rPr>
              <w:t>,</w:t>
            </w:r>
          </w:p>
        </w:tc>
        <w:tc>
          <w:tcPr>
            <w:tcW w:w="15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2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0" w:type="dxa"/>
            <w:vAlign w:val="bottom"/>
            <w:gridSpan w:val="3"/>
          </w:tcPr>
          <w:p>
            <w:pPr>
              <w:jc w:val="right"/>
              <w:ind w:right="40"/>
              <w:spacing w:after="0" w:line="6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7"/>
                <w:szCs w:val="7"/>
                <w:color w:val="auto"/>
              </w:rPr>
              <w:t>1</w:t>
            </w: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20" w:type="dxa"/>
            <w:vAlign w:val="bottom"/>
            <w:gridSpan w:val="3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720" w:type="dxa"/>
            <w:vAlign w:val="bottom"/>
            <w:gridSpan w:val="4"/>
            <w:vMerge w:val="restart"/>
          </w:tcPr>
          <w:p>
            <w:pPr>
              <w:jc w:val="center"/>
              <w:spacing w:after="0" w:line="13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 xml:space="preserve">∑ </w:t>
            </w:r>
          </w:p>
        </w:tc>
        <w:tc>
          <w:tcPr>
            <w:tcW w:w="40" w:type="dxa"/>
            <w:vAlign w:val="bottom"/>
            <w:vMerge w:val="restart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700" w:type="dxa"/>
            <w:vAlign w:val="bottom"/>
            <w:gridSpan w:val="5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1"/>
        </w:trPr>
        <w:tc>
          <w:tcPr>
            <w:tcW w:w="2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7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00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920"/>
          </w:cols>
          <w:pgMar w:left="1420" w:top="328" w:right="566" w:bottom="881" w:gutter="0" w:footer="0" w:header="0"/>
        </w:sectPr>
      </w:pPr>
    </w:p>
    <w:bookmarkStart w:id="63" w:name="page64"/>
    <w:bookmarkEnd w:id="63"/>
    <w:p>
      <w:pPr>
        <w:spacing w:after="0" w:line="183" w:lineRule="auto"/>
        <w:framePr w:w="420" w:h="184" w:wrap="auto" w:vAnchor="page" w:hAnchor="page" w:x="2140" w:y="3006"/>
        <w:rPr>
          <w:rFonts w:ascii="Arial" w:cs="Arial" w:eastAsia="Arial" w:hAnsi="Arial"/>
          <w:sz w:val="16"/>
          <w:szCs w:val="16"/>
          <w:color w:val="auto"/>
        </w:rPr>
      </w:pPr>
      <w:r>
        <w:rPr>
          <w:rFonts w:ascii="Arial" w:cs="Arial" w:eastAsia="Arial" w:hAnsi="Arial"/>
          <w:sz w:val="16"/>
          <w:szCs w:val="16"/>
          <w:color w:val="auto"/>
        </w:rPr>
        <w:t>γ</w:t>
      </w:r>
      <w:r>
        <w:rPr>
          <w:rFonts w:ascii="Arial" w:cs="Arial" w:eastAsia="Arial" w:hAnsi="Arial"/>
          <w:sz w:val="21"/>
          <w:szCs w:val="21"/>
          <w:color w:val="auto"/>
          <w:vertAlign w:val="subscript"/>
        </w:rPr>
        <w:t>tr</w:t>
      </w:r>
      <w:r>
        <w:rPr>
          <w:rFonts w:ascii="Arial" w:cs="Arial" w:eastAsia="Arial" w:hAnsi="Arial"/>
          <w:sz w:val="21"/>
          <w:szCs w:val="21"/>
          <w:color w:val="auto"/>
          <w:vertAlign w:val="superscript"/>
        </w:rPr>
        <w:t>2</w:t>
      </w:r>
    </w:p>
    <w:p>
      <w:pPr>
        <w:spacing w:after="0" w:line="192" w:lineRule="auto"/>
        <w:framePr w:w="180" w:h="138" w:wrap="auto" w:vAnchor="page" w:hAnchor="page" w:x="2260" w:y="2810"/>
        <w:rPr>
          <w:rFonts w:ascii="Arial" w:cs="Arial" w:eastAsia="Arial" w:hAnsi="Arial"/>
          <w:sz w:val="15"/>
          <w:szCs w:val="15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w:t>1</w:t>
      </w: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64</w:t>
      </w:r>
    </w:p>
    <w:p>
      <w:pPr>
        <w:spacing w:after="0" w:line="375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both"/>
        <w:spacing w:after="0" w:line="437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где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arc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– усредненное значение кривизны,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ν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ν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– количество горизонталь­ ных бетатронных колебаний на длине арке, – количество суперпериодов на длине арки. В случае отсутствия суперпериодической модуляции и моду­ ляции кривизны орбиты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0, = 0</w:t>
      </w:r>
      <w:r>
        <w:rPr>
          <w:rFonts w:ascii="Arial Unicode MS" w:cs="Arial Unicode MS" w:eastAsia="Arial Unicode MS" w:hAnsi="Arial Unicode MS"/>
          <w:sz w:val="28"/>
          <w:szCs w:val="28"/>
          <w:color w:val="auto"/>
        </w:rPr>
        <w:t xml:space="preserve"> ∀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 ,  </w:t>
      </w:r>
      <w:r>
        <w:rPr>
          <w:rFonts w:ascii="Arial" w:cs="Arial" w:eastAsia="Arial" w:hAnsi="Arial"/>
          <w:sz w:val="28"/>
          <w:szCs w:val="28"/>
          <w:color w:val="auto"/>
        </w:rPr>
        <w:t>, формула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3.6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принимает вид</w:t>
      </w:r>
    </w:p>
    <w:p>
      <w:pPr>
        <w:spacing w:after="0" w:line="20" w:lineRule="exact"/>
        <w:rPr>
          <w:rFonts w:ascii="Arial" w:cs="Arial" w:eastAsia="Arial" w:hAnsi="Arial"/>
          <w:sz w:val="15"/>
          <w:szCs w:val="15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313690</wp:posOffset>
                </wp:positionH>
                <wp:positionV relativeFrom="paragraph">
                  <wp:posOffset>-1036320</wp:posOffset>
                </wp:positionV>
                <wp:extent cx="137160" cy="0"/>
                <wp:wrapNone/>
                <wp:docPr id="82" name="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2" o:spid="_x0000_s110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4.7pt,-81.5999pt" to="35.5pt,-81.5999pt" o:allowincell="f" strokecolor="#000000" strokeweight="0.5739pt"/>
            </w:pict>
          </mc:Fallback>
        </mc:AlternateContent>
      </w:r>
    </w:p>
    <w:p>
      <w:pPr>
        <w:spacing w:after="0" w:line="164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183" w:lineRule="auto"/>
        <w:tabs>
          <w:tab w:leader="none" w:pos="1220" w:val="left"/>
          <w:tab w:leader="none" w:pos="17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"/>
          <w:szCs w:val="2"/>
          <w:color w:val="auto"/>
        </w:rPr>
        <w:t>α</w:t>
      </w:r>
      <w:r>
        <w:rPr>
          <w:rFonts w:ascii="Arial" w:cs="Arial" w:eastAsia="Arial" w:hAnsi="Arial"/>
          <w:sz w:val="1"/>
          <w:szCs w:val="1"/>
          <w:color w:val="auto"/>
        </w:rPr>
        <w:t>s</w:t>
      </w:r>
      <w:r>
        <w:rPr>
          <w:rFonts w:ascii="Arial" w:cs="Arial" w:eastAsia="Arial" w:hAnsi="Arial"/>
          <w:sz w:val="2"/>
          <w:szCs w:val="2"/>
          <w:color w:val="auto"/>
        </w:rPr>
        <w:t xml:space="preserve"> =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"/>
          <w:szCs w:val="2"/>
          <w:color w:val="auto"/>
        </w:rPr>
        <w:t>=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"/>
          <w:szCs w:val="2"/>
          <w:color w:val="auto"/>
          <w:vertAlign w:val="superscript"/>
        </w:rPr>
        <w:t>1</w:t>
      </w:r>
      <w:r>
        <w:rPr>
          <w:rFonts w:ascii="Arial" w:cs="Arial" w:eastAsia="Arial" w:hAnsi="Arial"/>
          <w:sz w:val="1"/>
          <w:szCs w:val="1"/>
          <w:color w:val="auto"/>
        </w:rPr>
        <w:t>2</w:t>
      </w:r>
      <w:r>
        <w:rPr>
          <w:rFonts w:ascii="Arial" w:cs="Arial" w:eastAsia="Arial" w:hAnsi="Arial"/>
          <w:sz w:val="1"/>
          <w:szCs w:val="1"/>
          <w:color w:val="auto"/>
        </w:rPr>
        <w:t xml:space="preserve"> , что соответствует случаю регулярной структуры и наглядно</w:t>
      </w:r>
    </w:p>
    <w:p>
      <w:pPr>
        <w:spacing w:after="0" w:line="20" w:lineRule="exact"/>
        <w:rPr>
          <w:rFonts w:ascii="Arial" w:cs="Arial" w:eastAsia="Arial" w:hAnsi="Arial"/>
          <w:sz w:val="15"/>
          <w:szCs w:val="15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481965</wp:posOffset>
                </wp:positionH>
                <wp:positionV relativeFrom="paragraph">
                  <wp:posOffset>1905</wp:posOffset>
                </wp:positionV>
                <wp:extent cx="219075" cy="0"/>
                <wp:wrapNone/>
                <wp:docPr id="83" name="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3" o:spid="_x0000_s110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7.95pt,0.15pt" to="55.2pt,0.15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1024255</wp:posOffset>
                </wp:positionH>
                <wp:positionV relativeFrom="paragraph">
                  <wp:posOffset>1905</wp:posOffset>
                </wp:positionV>
                <wp:extent cx="196215" cy="0"/>
                <wp:wrapNone/>
                <wp:docPr id="84" name="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4" o:spid="_x0000_s110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80.65pt,0.15pt" to="96.1pt,0.15pt" o:allowincell="f" strokecolor="#000000" strokeweight="0.5739pt"/>
            </w:pict>
          </mc:Fallback>
        </mc:AlternateContent>
      </w:r>
    </w:p>
    <w:p>
      <w:pPr>
        <w:ind w:left="1620"/>
        <w:spacing w:after="0" w:line="18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1"/>
          <w:szCs w:val="31"/>
          <w:color w:val="auto"/>
          <w:vertAlign w:val="superscript"/>
        </w:rPr>
        <w:t>ν</w:t>
      </w:r>
    </w:p>
    <w:p>
      <w:pPr>
        <w:spacing w:after="0" w:line="1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both"/>
        <w:spacing w:after="0" w:line="297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видно, что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γ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tr</w:t>
      </w:r>
      <w:r>
        <w:rPr>
          <w:rFonts w:ascii="Arial Unicode MS" w:cs="Arial Unicode MS" w:eastAsia="Arial Unicode MS" w:hAnsi="Arial Unicode MS"/>
          <w:sz w:val="25"/>
          <w:szCs w:val="25"/>
          <w:color w:val="auto"/>
        </w:rPr>
        <w:t xml:space="preserve"> ∼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ν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. Для поднятия критической энергии необходимо уменьшить коэффициент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α</w:t>
      </w:r>
      <w:r>
        <w:rPr>
          <w:rFonts w:ascii="Arial" w:cs="Arial" w:eastAsia="Arial" w:hAnsi="Arial"/>
          <w:sz w:val="17"/>
          <w:szCs w:val="17"/>
          <w:color w:val="auto"/>
        </w:rPr>
        <w:t>s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=</w:t>
      </w:r>
      <w:r>
        <w:rPr>
          <w:rFonts w:ascii="Arial" w:cs="Arial" w:eastAsia="Arial" w:hAnsi="Arial"/>
          <w:sz w:val="34"/>
          <w:szCs w:val="34"/>
          <w:color w:val="auto"/>
        </w:rPr>
        <w:t xml:space="preserve"> 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1</w:t>
      </w:r>
      <w:r>
        <w:rPr>
          <w:rFonts w:ascii="Arial" w:cs="Arial" w:eastAsia="Arial" w:hAnsi="Arial"/>
          <w:sz w:val="12"/>
          <w:szCs w:val="12"/>
          <w:color w:val="auto"/>
        </w:rPr>
        <w:t xml:space="preserve"> 2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, а значит выражение под знаком суммы в ур.</w:t>
      </w:r>
      <w:r>
        <w:rPr>
          <w:rFonts w:ascii="Arial" w:cs="Arial" w:eastAsia="Arial" w:hAnsi="Arial"/>
          <w:sz w:val="25"/>
          <w:szCs w:val="25"/>
          <w:color w:val="E60000"/>
        </w:rPr>
        <w:t>3.6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должно</w:t>
      </w:r>
    </w:p>
    <w:p>
      <w:pPr>
        <w:spacing w:after="0" w:line="20" w:lineRule="exact"/>
        <w:rPr>
          <w:rFonts w:ascii="Arial" w:cs="Arial" w:eastAsia="Arial" w:hAnsi="Arial"/>
          <w:sz w:val="15"/>
          <w:szCs w:val="15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1553845</wp:posOffset>
                </wp:positionH>
                <wp:positionV relativeFrom="paragraph">
                  <wp:posOffset>-19685</wp:posOffset>
                </wp:positionV>
                <wp:extent cx="219075" cy="0"/>
                <wp:wrapNone/>
                <wp:docPr id="85" name="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5" o:spid="_x0000_s111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22.35pt,-1.5499pt" to="139.6pt,-1.5499pt" o:allowincell="f" strokecolor="#000000" strokeweight="0.5739pt"/>
            </w:pict>
          </mc:Fallback>
        </mc:AlternateContent>
      </w:r>
    </w:p>
    <w:p>
      <w:pPr>
        <w:ind w:left="2440"/>
        <w:spacing w:after="0" w:line="1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color w:val="auto"/>
          <w:vertAlign w:val="superscript"/>
        </w:rPr>
        <w:t>γ</w:t>
      </w:r>
      <w:r>
        <w:rPr>
          <w:rFonts w:ascii="Arial" w:cs="Arial" w:eastAsia="Arial" w:hAnsi="Arial"/>
          <w:sz w:val="12"/>
          <w:szCs w:val="12"/>
          <w:color w:val="auto"/>
        </w:rPr>
        <w:t>tr</w:t>
      </w:r>
    </w:p>
    <w:p>
      <w:pPr>
        <w:spacing w:after="0" w:line="1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both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быть отрицательным. Это реализуемо при условии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    /</w:t>
      </w:r>
      <w:r>
        <w:rPr>
          <w:rFonts w:ascii="Arial" w:cs="Arial" w:eastAsia="Arial" w:hAnsi="Arial"/>
          <w:sz w:val="27"/>
          <w:szCs w:val="27"/>
          <w:color w:val="auto"/>
        </w:rPr>
        <w:t>ν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&gt; 1</w:t>
      </w:r>
      <w:r>
        <w:rPr>
          <w:rFonts w:ascii="Arial" w:cs="Arial" w:eastAsia="Arial" w:hAnsi="Arial"/>
          <w:sz w:val="27"/>
          <w:szCs w:val="27"/>
          <w:color w:val="auto"/>
        </w:rPr>
        <w:t>, когда осуществ­ лена либо модуляция градиентов квадруполей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̸= 0</w:t>
      </w:r>
      <w:r>
        <w:rPr>
          <w:rFonts w:ascii="Arial" w:cs="Arial" w:eastAsia="Arial" w:hAnsi="Arial"/>
          <w:sz w:val="27"/>
          <w:szCs w:val="27"/>
          <w:color w:val="auto"/>
        </w:rPr>
        <w:t>, либо радиуса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̸= 0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1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both"/>
        <w:ind w:firstLine="683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Ранее все формулы были приведены для суперпериода, а не для всего кольца коллайдера. Введение прямых участков уменьшает степень модуля­ ции дисперсионной функции. Усреднение дисперсии по более длинной орбите автоматически уменьшает ее значение, а значит уменьшает коэффициент уплот­ нения орбиты для всего ускорителя, результирующее значение критической энергии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total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увеличивается и определяется выражением:</w:t>
      </w:r>
    </w:p>
    <w:p>
      <w:pPr>
        <w:spacing w:after="0" w:line="168" w:lineRule="exact"/>
        <w:rPr>
          <w:rFonts w:ascii="Arial" w:cs="Arial" w:eastAsia="Arial" w:hAnsi="Arial"/>
          <w:sz w:val="15"/>
          <w:szCs w:val="15"/>
          <w:color w:val="auto"/>
        </w:rPr>
      </w:pPr>
    </w:p>
    <w:tbl>
      <w:tblPr>
        <w:tblLayout w:type="fixed"/>
        <w:tblInd w:w="33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3"/>
        </w:trPr>
        <w:tc>
          <w:tcPr>
            <w:tcW w:w="1400" w:type="dxa"/>
            <w:vAlign w:val="bottom"/>
          </w:tcPr>
          <w:p>
            <w:pPr>
              <w:spacing w:after="0" w:line="5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"/>
                <w:szCs w:val="4"/>
                <w:color w:val="auto"/>
              </w:rPr>
              <w:t>γ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perscript"/>
              </w:rPr>
              <w:t>total</w:t>
            </w:r>
            <w:r>
              <w:rPr>
                <w:rFonts w:ascii="Arial" w:cs="Arial" w:eastAsia="Arial" w:hAnsi="Arial"/>
                <w:sz w:val="4"/>
                <w:szCs w:val="4"/>
                <w:color w:val="auto"/>
              </w:rPr>
              <w:t xml:space="preserve"> =</w:t>
            </w:r>
            <w:r>
              <w:rPr>
                <w:rFonts w:ascii="Arial" w:cs="Arial" w:eastAsia="Arial" w:hAnsi="Arial"/>
                <w:sz w:val="4"/>
                <w:szCs w:val="4"/>
                <w:color w:val="auto"/>
              </w:rPr>
              <w:t xml:space="preserve"> γ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perscript"/>
              </w:rPr>
              <w:t>arc</w:t>
            </w:r>
          </w:p>
        </w:tc>
        <w:tc>
          <w:tcPr>
            <w:tcW w:w="300" w:type="dxa"/>
            <w:vAlign w:val="bottom"/>
          </w:tcPr>
          <w:p>
            <w:pPr>
              <w:ind w:left="20"/>
              <w:spacing w:after="0" w:line="5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</w:rPr>
              <w:t xml:space="preserve">√ </w:t>
            </w: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60" w:type="dxa"/>
            <w:vAlign w:val="bottom"/>
            <w:tcBorders>
              <w:top w:val="single" w:sz="8" w:color="auto"/>
            </w:tcBorders>
            <w:gridSpan w:val="2"/>
          </w:tcPr>
          <w:p>
            <w:pPr>
              <w:ind w:left="40"/>
              <w:spacing w:after="0" w:line="5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perscript"/>
              </w:rPr>
              <w:t xml:space="preserve">·  </w:t>
            </w:r>
            <w:r>
              <w:rPr>
                <w:rFonts w:ascii="Arial" w:cs="Arial" w:eastAsia="Arial" w:hAnsi="Arial"/>
                <w:sz w:val="6"/>
                <w:szCs w:val="6"/>
                <w:color w:val="auto"/>
              </w:rPr>
              <w:t>·</w:t>
            </w:r>
          </w:p>
        </w:tc>
        <w:tc>
          <w:tcPr>
            <w:tcW w:w="1460" w:type="dxa"/>
            <w:vAlign w:val="bottom"/>
          </w:tcPr>
          <w:p>
            <w:pPr>
              <w:jc w:val="right"/>
              <w:ind w:right="1349"/>
              <w:spacing w:after="0" w:line="5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</w:rPr>
              <w:t>,</w:t>
            </w:r>
          </w:p>
        </w:tc>
        <w:tc>
          <w:tcPr>
            <w:tcW w:w="1960" w:type="dxa"/>
            <w:vAlign w:val="bottom"/>
          </w:tcPr>
          <w:p>
            <w:pPr>
              <w:jc w:val="right"/>
              <w:spacing w:after="0" w:line="5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</w:rPr>
              <w:t>(3.7)</w:t>
            </w:r>
          </w:p>
        </w:tc>
      </w:tr>
      <w:tr>
        <w:trPr>
          <w:trHeight w:val="316"/>
        </w:trPr>
        <w:tc>
          <w:tcPr>
            <w:tcW w:w="1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  <w:tcBorders>
              <w:bottom w:val="single" w:sz="8" w:color="auto"/>
            </w:tcBorders>
          </w:tcPr>
          <w:p>
            <w:pPr>
              <w:ind w:left="180"/>
              <w:spacing w:after="0" w:line="3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vertAlign w:val="subscript"/>
              </w:rPr>
              <w:t>s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  <w:vertAlign w:val="subscript"/>
              </w:rPr>
              <w:t xml:space="preserve"> 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+</w:t>
            </w: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6"/>
                <w:szCs w:val="36"/>
                <w:color w:val="auto"/>
                <w:vertAlign w:val="subscript"/>
              </w:rPr>
              <w:t>str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316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/>
        <w:tabs>
          <w:tab w:leader="none" w:pos="6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s</w:t>
      </w:r>
      <w:r>
        <w:rPr>
          <w:rFonts w:ascii="Arial" w:cs="Arial" w:eastAsia="Arial" w:hAnsi="Arial"/>
          <w:sz w:val="26"/>
          <w:szCs w:val="26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6"/>
          <w:szCs w:val="26"/>
          <w:color w:val="auto"/>
        </w:rPr>
        <w:t>– длина суперпериода,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str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длина бесдисперсионных прямых секций.</w:t>
      </w:r>
    </w:p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307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center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3.2  Построение резонансной структуры на основе ячеек ФОДО, ФДО, ОДФДО</w:t>
      </w:r>
    </w:p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253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both"/>
        <w:ind w:firstLine="683"/>
        <w:spacing w:after="0" w:line="398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Исходя из уравнения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3.6</w:t>
      </w:r>
      <w:r>
        <w:rPr>
          <w:rFonts w:ascii="Arial" w:cs="Arial" w:eastAsia="Arial" w:hAnsi="Arial"/>
          <w:sz w:val="29"/>
          <w:szCs w:val="29"/>
          <w:color w:val="auto"/>
        </w:rPr>
        <w:t>, в случае отсутствия модуляции кривизны орби­ ты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0,</w:t>
      </w:r>
      <w:r>
        <w:rPr>
          <w:rFonts w:ascii="Arial Unicode MS" w:cs="Arial Unicode MS" w:eastAsia="Arial Unicode MS" w:hAnsi="Arial Unicode MS"/>
          <w:sz w:val="29"/>
          <w:szCs w:val="29"/>
          <w:color w:val="auto"/>
        </w:rPr>
        <w:t xml:space="preserve"> ∀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для одного суперпериода в первом приближении (при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1</w:t>
      </w:r>
      <w:r>
        <w:rPr>
          <w:rFonts w:ascii="Arial" w:cs="Arial" w:eastAsia="Arial" w:hAnsi="Arial"/>
          <w:sz w:val="29"/>
          <w:szCs w:val="29"/>
          <w:color w:val="auto"/>
        </w:rPr>
        <w:t>) коэффициент расширения орбиты приобретает вид</w:t>
      </w:r>
    </w:p>
    <w:tbl>
      <w:tblPr>
        <w:tblLayout w:type="fixed"/>
        <w:tblInd w:w="14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3"/>
        </w:trPr>
        <w:tc>
          <w:tcPr>
            <w:tcW w:w="900" w:type="dxa"/>
            <w:vAlign w:val="bottom"/>
            <w:gridSpan w:val="2"/>
          </w:tcPr>
          <w:p>
            <w:pPr>
              <w:jc w:val="right"/>
              <w:spacing w:after="0" w:line="37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3"/>
                <w:szCs w:val="43"/>
                <w:color w:val="auto"/>
                <w:vertAlign w:val="superscript"/>
              </w:rPr>
              <w:t>α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vertAlign w:val="superscript"/>
              </w:rPr>
              <w:t xml:space="preserve"> =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vertAlign w:val="subscript"/>
              </w:rPr>
              <w:t>ν</w:t>
            </w:r>
            <w:r>
              <w:rPr>
                <w:rFonts w:ascii="Arial" w:cs="Arial" w:eastAsia="Arial" w:hAnsi="Arial"/>
                <w:sz w:val="31"/>
                <w:szCs w:val="31"/>
                <w:color w:val="auto"/>
                <w:vertAlign w:val="subscript"/>
              </w:rPr>
              <w:t>2</w:t>
            </w:r>
          </w:p>
        </w:tc>
        <w:tc>
          <w:tcPr>
            <w:tcW w:w="2340" w:type="dxa"/>
            <w:vAlign w:val="bottom"/>
            <w:gridSpan w:val="3"/>
          </w:tcPr>
          <w:p>
            <w:pPr>
              <w:ind w:left="80"/>
              <w:spacing w:after="0" w:line="37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3"/>
                <w:szCs w:val="43"/>
                <w:color w:val="auto"/>
                <w:w w:val="94"/>
                <w:vertAlign w:val="superscript"/>
              </w:rPr>
              <w:t xml:space="preserve">{ 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w w:val="94"/>
              </w:rPr>
              <w:t xml:space="preserve">1 + 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w w:val="94"/>
                <w:vertAlign w:val="subscript"/>
              </w:rPr>
              <w:t>4(1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w w:val="94"/>
              </w:rPr>
              <w:t xml:space="preserve"> 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w w:val="94"/>
                <w:vertAlign w:val="subscript"/>
              </w:rPr>
              <w:t>−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w w:val="94"/>
              </w:rPr>
              <w:t xml:space="preserve"> 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w w:val="94"/>
                <w:vertAlign w:val="subscript"/>
              </w:rPr>
              <w:t xml:space="preserve">    /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w w:val="94"/>
                <w:vertAlign w:val="subscript"/>
              </w:rPr>
              <w:t>ν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w w:val="94"/>
                <w:vertAlign w:val="subscript"/>
              </w:rPr>
              <w:t>)</w:t>
            </w:r>
          </w:p>
        </w:tc>
        <w:tc>
          <w:tcPr>
            <w:tcW w:w="500" w:type="dxa"/>
            <w:vAlign w:val="bottom"/>
            <w:gridSpan w:val="2"/>
          </w:tcPr>
          <w:p>
            <w:pPr>
              <w:jc w:val="right"/>
              <w:ind w:right="20"/>
              <w:spacing w:after="0" w:line="37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 xml:space="preserve">( 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vertAlign w:val="subscript"/>
              </w:rPr>
              <w:t>ν</w:t>
            </w:r>
          </w:p>
        </w:tc>
        <w:tc>
          <w:tcPr>
            <w:tcW w:w="22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1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1"/>
              </w:rPr>
              <w:t>4</w:t>
            </w:r>
          </w:p>
        </w:tc>
        <w:tc>
          <w:tcPr>
            <w:tcW w:w="116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[1−(1−</w:t>
            </w:r>
          </w:p>
        </w:tc>
        <w:tc>
          <w:tcPr>
            <w:tcW w:w="920" w:type="dxa"/>
            <w:vAlign w:val="bottom"/>
          </w:tcPr>
          <w:p>
            <w:pPr>
              <w:spacing w:after="0" w:line="37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3"/>
                <w:szCs w:val="43"/>
                <w:color w:val="auto"/>
                <w:vertAlign w:val="subscript"/>
              </w:rPr>
              <w:t xml:space="preserve">    /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vertAlign w:val="subscript"/>
              </w:rPr>
              <w:t>ν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  <w:vertAlign w:val="subscript"/>
              </w:rPr>
              <w:t>)</w:t>
            </w: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>2</w:t>
            </w:r>
          </w:p>
        </w:tc>
        <w:tc>
          <w:tcPr>
            <w:tcW w:w="180" w:type="dxa"/>
            <w:vAlign w:val="bottom"/>
          </w:tcPr>
          <w:p>
            <w:pPr>
              <w:jc w:val="right"/>
              <w:spacing w:after="0" w:line="37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0"/>
              </w:rPr>
              <w:t>]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0"/>
                <w:vertAlign w:val="superscript"/>
              </w:rPr>
              <w:t>2</w:t>
            </w:r>
          </w:p>
        </w:tc>
        <w:tc>
          <w:tcPr>
            <w:tcW w:w="280" w:type="dxa"/>
            <w:vAlign w:val="bottom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} </w:t>
            </w:r>
          </w:p>
        </w:tc>
        <w:tc>
          <w:tcPr>
            <w:tcW w:w="680" w:type="dxa"/>
            <w:vAlign w:val="bottom"/>
          </w:tcPr>
          <w:p>
            <w:pPr>
              <w:jc w:val="right"/>
              <w:ind w:right="4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.</w:t>
            </w:r>
          </w:p>
        </w:tc>
        <w:tc>
          <w:tcPr>
            <w:tcW w:w="1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(3.8)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5"/>
        </w:trPr>
        <w:tc>
          <w:tcPr>
            <w:tcW w:w="620" w:type="dxa"/>
            <w:vAlign w:val="bottom"/>
            <w:vMerge w:val="restart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820" w:type="dxa"/>
            <w:vAlign w:val="bottom"/>
            <w:vMerge w:val="restart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80" w:type="dxa"/>
            <w:vAlign w:val="bottom"/>
            <w:vMerge w:val="restart"/>
          </w:tcPr>
          <w:p>
            <w:pPr>
              <w:jc w:val="right"/>
              <w:ind w:right="5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500" w:type="dxa"/>
            <w:vAlign w:val="bottom"/>
            <w:gridSpan w:val="2"/>
          </w:tcPr>
          <w:p>
            <w:pPr>
              <w:jc w:val="right"/>
              <w:ind w:right="20"/>
              <w:spacing w:after="0" w:line="2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¯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120" w:type="dxa"/>
            <w:vAlign w:val="bottom"/>
            <w:vMerge w:val="restart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ind w:left="20"/>
              <w:spacing w:after="0" w:line="2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9"/>
        </w:trPr>
        <w:tc>
          <w:tcPr>
            <w:tcW w:w="6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8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00" w:type="dxa"/>
            <w:vAlign w:val="bottom"/>
            <w:gridSpan w:val="2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12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9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"/>
        </w:trPr>
        <w:tc>
          <w:tcPr>
            <w:tcW w:w="6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8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12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92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314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both"/>
        <w:spacing w:after="0" w:line="3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Таким образом, доступным средством вариации критической энергии, являет­ ся только модуляция градиента квадрупольных линз по длине суперпериода. Одинаковые элементы, расположенные в различных местах арки объединяют в одно семейство.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3.1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изображен один суперпериод, который состоит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651" w:gutter="0" w:footer="0" w:header="0"/>
        </w:sectPr>
      </w:pPr>
    </w:p>
    <w:bookmarkStart w:id="64" w:name="page65"/>
    <w:bookmarkEnd w:id="6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65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из 3-х ФОДО ячеек, c двумя семействами фокусирующих квадруполей (QF1 и QF2) и одним семейством дефокусирующих (QD).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96520</wp:posOffset>
            </wp:positionV>
            <wp:extent cx="6299835" cy="199263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1992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jc w:val="center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3.1 — Суперпериод, состоящий из 3-х ФОДО ячеек. QF1, QF2 – фо­ кусирующие квадруполи, QD – дефокусирующие квадруполи, B – поворотный магнит.</w:t>
      </w: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Суперпериод может быть образован на основе синглетных ФОДО ячейках, дублетных ФДО ячейках, а также триплетных ОДФДО (рис.</w:t>
      </w:r>
      <w:r>
        <w:rPr>
          <w:rFonts w:ascii="Arial" w:cs="Arial" w:eastAsia="Arial" w:hAnsi="Arial"/>
          <w:sz w:val="26"/>
          <w:szCs w:val="26"/>
          <w:color w:val="E60000"/>
        </w:rPr>
        <w:t>3.2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a,б,в). Рас­ смотрим структуры поворотных арок на 180 градусов без модуляции кривизны (рис.</w:t>
      </w:r>
      <w:r>
        <w:rPr>
          <w:rFonts w:ascii="Arial" w:cs="Arial" w:eastAsia="Arial" w:hAnsi="Arial"/>
          <w:sz w:val="26"/>
          <w:szCs w:val="26"/>
          <w:color w:val="E60000"/>
        </w:rPr>
        <w:t>3.2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г, д, е), образованных из соответствующих ячеек. Из полученных супер­ периодов также образуется резонансная магнитооптическая структура путем только модуляции градиента (рис.</w:t>
      </w:r>
      <w:r>
        <w:rPr>
          <w:rFonts w:ascii="Arial" w:cs="Arial" w:eastAsia="Arial" w:hAnsi="Arial"/>
          <w:sz w:val="26"/>
          <w:szCs w:val="26"/>
          <w:color w:val="E60000"/>
        </w:rPr>
        <w:t>3.2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ж, з, и). Резонансная структура образует­ ся путем вариации параметров регулярной структуры.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Качественное отличие в пространственном распределении Твисс-пара­ метров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β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,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β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,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является ключевым для соответствующей оптимизации структуры. Как видно из приведенных структур, суперпериод, основанный на синглетных ФОДО ячейках может иметь ряд преимуществ.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both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Хроматичность зависит от величины градиентов в квадруполях, секступолях, а также местах их расположения [</w:t>
      </w:r>
      <w:r>
        <w:rPr>
          <w:rFonts w:ascii="Arial" w:cs="Arial" w:eastAsia="Arial" w:hAnsi="Arial"/>
          <w:sz w:val="29"/>
          <w:szCs w:val="29"/>
          <w:color w:val="009900"/>
        </w:rPr>
        <w:t>8</w:t>
      </w:r>
      <w:r>
        <w:rPr>
          <w:rFonts w:ascii="Arial" w:cs="Arial" w:eastAsia="Arial" w:hAnsi="Arial"/>
          <w:sz w:val="29"/>
          <w:szCs w:val="29"/>
          <w:color w:val="auto"/>
        </w:rPr>
        <w:t>]</w:t>
      </w:r>
    </w:p>
    <w:tbl>
      <w:tblPr>
        <w:tblLayout w:type="fixed"/>
        <w:tblInd w:w="25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37"/>
        </w:trPr>
        <w:tc>
          <w:tcPr>
            <w:tcW w:w="1580" w:type="dxa"/>
            <w:vAlign w:val="bottom"/>
            <w:gridSpan w:val="3"/>
          </w:tcPr>
          <w:p>
            <w:pPr>
              <w:spacing w:after="0" w:line="2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7"/>
                <w:szCs w:val="17"/>
                <w:color w:val="auto"/>
              </w:rPr>
              <w:t>= −</w:t>
            </w:r>
            <w:r>
              <w:rPr>
                <w:rFonts w:ascii="Arial" w:cs="Arial" w:eastAsia="Arial" w:hAnsi="Arial"/>
                <w:sz w:val="23"/>
                <w:szCs w:val="23"/>
                <w:color w:val="auto"/>
                <w:vertAlign w:val="subscript"/>
              </w:rPr>
              <w:t>4</w:t>
            </w:r>
            <w:r>
              <w:rPr>
                <w:rFonts w:ascii="Arial" w:cs="Arial" w:eastAsia="Arial" w:hAnsi="Arial"/>
                <w:sz w:val="23"/>
                <w:szCs w:val="23"/>
                <w:color w:val="auto"/>
                <w:vertAlign w:val="subscript"/>
              </w:rPr>
              <w:t>π</w:t>
            </w: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</w:rPr>
              <w:t xml:space="preserve"> </w:t>
            </w: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vertAlign w:val="superscript"/>
              </w:rPr>
              <w:t xml:space="preserve">∮ </w:t>
            </w:r>
          </w:p>
        </w:tc>
        <w:tc>
          <w:tcPr>
            <w:tcW w:w="4260" w:type="dxa"/>
            <w:vAlign w:val="bottom"/>
          </w:tcPr>
          <w:p>
            <w:pPr>
              <w:ind w:left="100"/>
              <w:spacing w:after="0" w:line="23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β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 xml:space="preserve"> [  ( ) − ( )  ( )]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 xml:space="preserve"> d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 xml:space="preserve">  ,</w:t>
            </w:r>
          </w:p>
        </w:tc>
        <w:tc>
          <w:tcPr>
            <w:tcW w:w="1540" w:type="dxa"/>
            <w:vAlign w:val="bottom"/>
          </w:tcPr>
          <w:p>
            <w:pPr>
              <w:jc w:val="right"/>
              <w:spacing w:after="0" w:line="23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(3.9)</w:t>
            </w:r>
          </w:p>
        </w:tc>
      </w:tr>
      <w:tr>
        <w:trPr>
          <w:trHeight w:val="287"/>
        </w:trPr>
        <w:tc>
          <w:tcPr>
            <w:tcW w:w="1260" w:type="dxa"/>
            <w:vAlign w:val="bottom"/>
            <w:gridSpan w:val="2"/>
          </w:tcPr>
          <w:p>
            <w:pPr>
              <w:ind w:left="1040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9"/>
        </w:trPr>
        <w:tc>
          <w:tcPr>
            <w:tcW w:w="9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</w:tr>
      <w:tr>
        <w:trPr>
          <w:trHeight w:val="382"/>
        </w:trPr>
        <w:tc>
          <w:tcPr>
            <w:tcW w:w="1580" w:type="dxa"/>
            <w:vAlign w:val="bottom"/>
            <w:gridSpan w:val="3"/>
          </w:tcPr>
          <w:p>
            <w:pPr>
              <w:spacing w:after="0" w:line="38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= −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vertAlign w:val="subscript"/>
              </w:rPr>
              <w:t>4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vertAlign w:val="subscript"/>
              </w:rPr>
              <w:t>π</w:t>
            </w:r>
            <w:r>
              <w:rPr>
                <w:rFonts w:ascii="Arial Unicode MS" w:cs="Arial Unicode MS" w:eastAsia="Arial Unicode MS" w:hAnsi="Arial Unicode MS"/>
                <w:sz w:val="37"/>
                <w:szCs w:val="37"/>
                <w:color w:val="auto"/>
              </w:rPr>
              <w:t xml:space="preserve"> </w:t>
            </w:r>
            <w:r>
              <w:rPr>
                <w:rFonts w:ascii="Arial Unicode MS" w:cs="Arial Unicode MS" w:eastAsia="Arial Unicode MS" w:hAnsi="Arial Unicode MS"/>
                <w:sz w:val="37"/>
                <w:szCs w:val="37"/>
                <w:color w:val="auto"/>
                <w:vertAlign w:val="superscript"/>
              </w:rPr>
              <w:t xml:space="preserve">∮ </w:t>
            </w:r>
          </w:p>
        </w:tc>
        <w:tc>
          <w:tcPr>
            <w:tcW w:w="426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β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[  ( ) +  ( )  ( )]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.</w:t>
            </w: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87"/>
        </w:trPr>
        <w:tc>
          <w:tcPr>
            <w:tcW w:w="1260" w:type="dxa"/>
            <w:vAlign w:val="bottom"/>
            <w:gridSpan w:val="2"/>
          </w:tcPr>
          <w:p>
            <w:pPr>
              <w:ind w:left="1020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9"/>
        </w:trPr>
        <w:tc>
          <w:tcPr>
            <w:tcW w:w="9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5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3" w:lineRule="exact"/>
        <w:rPr>
          <w:sz w:val="20"/>
          <w:szCs w:val="20"/>
          <w:color w:val="auto"/>
        </w:rPr>
      </w:pPr>
    </w:p>
    <w:p>
      <w:pPr>
        <w:jc w:val="both"/>
        <w:spacing w:after="0" w:line="3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Отсюда видно, что, во-первых, для подавления хроматических эффектов в ФОДО-ячейке, требуются меньшие градиенты в секступольных линзах. Во-вто­ рых, более простой способ коррекции и тонкой настройки набега бетатронных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888" w:gutter="0" w:footer="0" w:header="0"/>
        </w:sectPr>
      </w:pPr>
    </w:p>
    <w:bookmarkStart w:id="65" w:name="page66"/>
    <w:bookmarkEnd w:id="6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66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518795</wp:posOffset>
            </wp:positionH>
            <wp:positionV relativeFrom="paragraph">
              <wp:posOffset>411480</wp:posOffset>
            </wp:positionV>
            <wp:extent cx="1053465" cy="10414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465" cy="10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2592070</wp:posOffset>
            </wp:positionH>
            <wp:positionV relativeFrom="paragraph">
              <wp:posOffset>411480</wp:posOffset>
            </wp:positionV>
            <wp:extent cx="1022350" cy="10414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10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4665980</wp:posOffset>
            </wp:positionH>
            <wp:positionV relativeFrom="paragraph">
              <wp:posOffset>411480</wp:posOffset>
            </wp:positionV>
            <wp:extent cx="1024255" cy="10414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0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742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tbl>
      <w:tblPr>
        <w:tblLayout w:type="fixed"/>
        <w:tblInd w:w="3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2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y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16.0</w:t>
            </w:r>
          </w:p>
        </w:tc>
        <w:tc>
          <w:tcPr>
            <w:tcW w:w="920" w:type="dxa"/>
            <w:vAlign w:val="bottom"/>
            <w:gridSpan w:val="3"/>
          </w:tcPr>
          <w:p>
            <w:pPr>
              <w:jc w:val="center"/>
              <w:ind w:right="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6"/>
              </w:rPr>
              <w:t>FODO cell 0.25 tunes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2.0</w:t>
            </w: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D 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98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14.6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auto"/>
              </w:rPr>
              <w:t>x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29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FF0000"/>
                <w:w w:val="99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FF0000"/>
                <w:w w:val="99"/>
              </w:rPr>
              <w:t>y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</w:rPr>
              <w:t>x</w:t>
            </w: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1.9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  <w:textDirection w:val="btLr"/>
          </w:tcPr>
          <w:p>
            <w:pPr>
              <w:ind w:right="1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</w:rPr>
              <w:t>(m),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13.2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  <w:textDirection w:val="btLr"/>
          </w:tcPr>
          <w:p>
            <w:pPr>
              <w:ind w:right="1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x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11.8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1.7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 w:line="9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9.0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7.6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1.3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 w:line="9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1.1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3.4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2.0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0.0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9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ind w:right="9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</w:t>
            </w:r>
          </w:p>
        </w:tc>
        <w:tc>
          <w:tcPr>
            <w:tcW w:w="380" w:type="dxa"/>
            <w:vAlign w:val="bottom"/>
          </w:tcPr>
          <w:p>
            <w:pPr>
              <w:jc w:val="right"/>
              <w:ind w:right="1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</w:t>
            </w:r>
          </w:p>
        </w:tc>
        <w:tc>
          <w:tcPr>
            <w:tcW w:w="38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vertAlign w:val="superscript"/>
              </w:rPr>
              <w:t>0.9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507365</wp:posOffset>
            </wp:positionH>
            <wp:positionV relativeFrom="paragraph">
              <wp:posOffset>-1069340</wp:posOffset>
            </wp:positionV>
            <wp:extent cx="1123315" cy="99758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315" cy="99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420"/>
        <w:spacing w:after="0" w:line="19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8"/>
          <w:szCs w:val="8"/>
          <w:i w:val="1"/>
          <w:iCs w:val="1"/>
          <w:color w:val="auto"/>
        </w:rPr>
        <w:t>s (m)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465455</wp:posOffset>
            </wp:positionH>
            <wp:positionV relativeFrom="paragraph">
              <wp:posOffset>278130</wp:posOffset>
            </wp:positionV>
            <wp:extent cx="1156970" cy="10414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970" cy="10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400" w:lineRule="exact"/>
        <w:rPr>
          <w:sz w:val="20"/>
          <w:szCs w:val="20"/>
          <w:color w:val="auto"/>
        </w:rPr>
      </w:pPr>
    </w:p>
    <w:tbl>
      <w:tblPr>
        <w:tblLayout w:type="fixed"/>
        <w:tblInd w:w="2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2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right="2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y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35.0</w:t>
            </w:r>
          </w:p>
        </w:tc>
        <w:tc>
          <w:tcPr>
            <w:tcW w:w="1560" w:type="dxa"/>
            <w:vAlign w:val="bottom"/>
            <w:gridSpan w:val="5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FODO resonant arc, 4 superperiods and 3 tunes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</w:t>
            </w: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D 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98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31.5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jc w:val="right"/>
              <w:ind w:right="15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FF0000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FF0000"/>
              </w:rPr>
              <w:t>y</w:t>
            </w:r>
          </w:p>
        </w:tc>
        <w:tc>
          <w:tcPr>
            <w:tcW w:w="360" w:type="dxa"/>
            <w:vAlign w:val="bottom"/>
          </w:tcPr>
          <w:p>
            <w:pPr>
              <w:jc w:val="right"/>
              <w:ind w:right="1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</w:rPr>
              <w:t>x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right="2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1"/>
              </w:rPr>
              <w:t>(m),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6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28.0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  <w:textDirection w:val="btLr"/>
          </w:tcPr>
          <w:p>
            <w:pPr>
              <w:ind w:right="2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  <w:w w:val="82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82"/>
              </w:rPr>
              <w:t>x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24.5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21.0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17.5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14.0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-2.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10.5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-4.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7.0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3.5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-6.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0.0</w:t>
            </w:r>
          </w:p>
        </w:tc>
        <w:tc>
          <w:tcPr>
            <w:tcW w:w="1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0.0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ind w:right="1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20.</w:t>
            </w:r>
          </w:p>
        </w:tc>
        <w:tc>
          <w:tcPr>
            <w:tcW w:w="360" w:type="dxa"/>
            <w:vAlign w:val="bottom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40.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ind w:right="5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60.</w:t>
            </w:r>
          </w:p>
        </w:tc>
        <w:tc>
          <w:tcPr>
            <w:tcW w:w="400" w:type="dxa"/>
            <w:vAlign w:val="bottom"/>
          </w:tcPr>
          <w:p>
            <w:pPr>
              <w:jc w:val="right"/>
              <w:ind w:right="1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80.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100.</w:t>
            </w:r>
          </w:p>
        </w:tc>
        <w:tc>
          <w:tcPr>
            <w:tcW w:w="3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99"/>
              </w:rPr>
              <w:t>120.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99"/>
                <w:vertAlign w:val="superscript"/>
              </w:rPr>
              <w:t>-8.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452755</wp:posOffset>
            </wp:positionH>
            <wp:positionV relativeFrom="paragraph">
              <wp:posOffset>-1070610</wp:posOffset>
            </wp:positionV>
            <wp:extent cx="1232535" cy="99885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535" cy="998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340"/>
        <w:spacing w:after="0" w:line="19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8"/>
          <w:szCs w:val="8"/>
          <w:i w:val="1"/>
          <w:iCs w:val="1"/>
          <w:color w:val="auto"/>
        </w:rPr>
        <w:t>s (m)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2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y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13.0</w:t>
            </w:r>
          </w:p>
        </w:tc>
        <w:tc>
          <w:tcPr>
            <w:tcW w:w="900" w:type="dxa"/>
            <w:vAlign w:val="bottom"/>
            <w:gridSpan w:val="3"/>
          </w:tcPr>
          <w:p>
            <w:pPr>
              <w:jc w:val="right"/>
              <w:ind w:right="1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</w:rPr>
              <w:t>FDO cell 0.25 tunes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1.45</w:t>
            </w: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D 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98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12.1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jc w:val="right"/>
              <w:ind w:right="15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auto"/>
              </w:rPr>
              <w:t>x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2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FF0000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FF0000"/>
              </w:rPr>
              <w:t>y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  <w:w w:val="84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  <w:w w:val="84"/>
              </w:rPr>
              <w:t>x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1.40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3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left="1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</w:rPr>
              <w:t>(m),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11.2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1.35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1.30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  <w:textDirection w:val="btLr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x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10.3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9.4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1.15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7.6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1.10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6.7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5.8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0.95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4.9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80" w:type="dxa"/>
            <w:vAlign w:val="bottom"/>
            <w:vMerge w:val="restart"/>
          </w:tcPr>
          <w:p>
            <w:pPr>
              <w:jc w:val="right"/>
              <w:ind w:righ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0.90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4.0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70"/>
              </w:rPr>
              <w:t>0.0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ind w:right="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</w:t>
            </w:r>
          </w:p>
        </w:tc>
        <w:tc>
          <w:tcPr>
            <w:tcW w:w="2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</w:t>
            </w:r>
          </w:p>
        </w:tc>
        <w:tc>
          <w:tcPr>
            <w:tcW w:w="480" w:type="dxa"/>
            <w:vAlign w:val="bottom"/>
          </w:tcPr>
          <w:p>
            <w:pPr>
              <w:jc w:val="right"/>
              <w:ind w:right="33"/>
              <w:spacing w:after="0" w:line="194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86"/>
                <w:vertAlign w:val="subscript"/>
              </w:rPr>
              <w:t>10.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86"/>
              </w:rPr>
              <w:t>0.85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295275</wp:posOffset>
            </wp:positionH>
            <wp:positionV relativeFrom="paragraph">
              <wp:posOffset>-1054735</wp:posOffset>
            </wp:positionV>
            <wp:extent cx="1123315" cy="99758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315" cy="99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8"/>
          <w:szCs w:val="8"/>
          <w:i w:val="1"/>
          <w:iCs w:val="1"/>
          <w:color w:val="auto"/>
        </w:rPr>
        <w:t>s (m)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250825</wp:posOffset>
            </wp:positionH>
            <wp:positionV relativeFrom="paragraph">
              <wp:posOffset>278130</wp:posOffset>
            </wp:positionV>
            <wp:extent cx="1073785" cy="10414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785" cy="10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2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left="1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89"/>
              </w:rPr>
              <w:t>(m)</w:t>
            </w:r>
          </w:p>
        </w:tc>
        <w:tc>
          <w:tcPr>
            <w:tcW w:w="1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30.</w:t>
            </w:r>
          </w:p>
        </w:tc>
        <w:tc>
          <w:tcPr>
            <w:tcW w:w="1720" w:type="dxa"/>
            <w:vAlign w:val="bottom"/>
            <w:gridSpan w:val="6"/>
          </w:tcPr>
          <w:p>
            <w:pPr>
              <w:jc w:val="right"/>
              <w:ind w:right="17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FDO resonant arc, 4 superperiods and 3 tunes</w:t>
            </w:r>
          </w:p>
        </w:tc>
        <w:tc>
          <w:tcPr>
            <w:tcW w:w="380" w:type="dxa"/>
            <w:vAlign w:val="bottom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5.</w:t>
            </w: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89"/>
              </w:rPr>
              <w:t>(m)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2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auto"/>
              </w:rPr>
              <w:t>x</w:t>
            </w:r>
          </w:p>
        </w:tc>
        <w:tc>
          <w:tcPr>
            <w:tcW w:w="3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FF0000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FF0000"/>
              </w:rPr>
              <w:t>y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jc w:val="right"/>
              <w:ind w:right="1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</w:rPr>
              <w:t>x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lef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  <w:w w:val="82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82"/>
              </w:rPr>
              <w:t>y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83"/>
              </w:rPr>
              <w:t>D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83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6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left="1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(m),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x</w:t>
            </w:r>
          </w:p>
        </w:tc>
        <w:tc>
          <w:tcPr>
            <w:tcW w:w="1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25.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3.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5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20.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15.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-1.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-2.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-3.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5.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-4.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-5.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0.0</w:t>
            </w:r>
          </w:p>
        </w:tc>
        <w:tc>
          <w:tcPr>
            <w:tcW w:w="300" w:type="dxa"/>
            <w:vAlign w:val="bottom"/>
          </w:tcPr>
          <w:p>
            <w:pPr>
              <w:jc w:val="right"/>
              <w:ind w:right="1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0.0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ind w:right="15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20.</w:t>
            </w:r>
          </w:p>
        </w:tc>
        <w:tc>
          <w:tcPr>
            <w:tcW w:w="16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70"/>
              </w:rPr>
              <w:t>40.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60.</w:t>
            </w:r>
          </w:p>
        </w:tc>
        <w:tc>
          <w:tcPr>
            <w:tcW w:w="28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80.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100.</w:t>
            </w:r>
          </w:p>
        </w:tc>
        <w:tc>
          <w:tcPr>
            <w:tcW w:w="3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99"/>
              </w:rPr>
              <w:t>120.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99"/>
                <w:vertAlign w:val="superscript"/>
              </w:rPr>
              <w:t>-6.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240665</wp:posOffset>
            </wp:positionH>
            <wp:positionV relativeFrom="paragraph">
              <wp:posOffset>-1069340</wp:posOffset>
            </wp:positionV>
            <wp:extent cx="1177925" cy="99758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99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000"/>
        <w:spacing w:after="0" w:line="19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8"/>
          <w:szCs w:val="8"/>
          <w:i w:val="1"/>
          <w:iCs w:val="1"/>
          <w:color w:val="auto"/>
        </w:rPr>
        <w:t>s (m)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spacing w:after="0" w:line="1" w:lineRule="exact"/>
        <w:rPr>
          <w:sz w:val="1"/>
          <w:szCs w:val="1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2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right="2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y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11.0</w:t>
            </w:r>
          </w:p>
        </w:tc>
        <w:tc>
          <w:tcPr>
            <w:tcW w:w="800" w:type="dxa"/>
            <w:vAlign w:val="bottom"/>
            <w:gridSpan w:val="3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</w:rPr>
              <w:t>ODFDO cell 0.25 tunes</w:t>
            </w: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1.35</w:t>
            </w: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D 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98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10.3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jc w:val="right"/>
              <w:ind w:right="15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auto"/>
              </w:rPr>
              <w:t>x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ind w:right="1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FF0000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FF0000"/>
              </w:rPr>
              <w:t>y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3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  <w:w w:val="84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  <w:w w:val="84"/>
              </w:rPr>
              <w:t>x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1.30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  <w:textDirection w:val="btLr"/>
          </w:tcPr>
          <w:p>
            <w:pPr>
              <w:ind w:right="2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</w:rPr>
              <w:t>(m),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9.6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  <w:textDirection w:val="btLr"/>
          </w:tcPr>
          <w:p>
            <w:pPr>
              <w:ind w:right="2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x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8.9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  <w:vMerge w:val="restart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1.20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6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8.2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1.15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7.5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1.10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6.8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6.1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1.00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5.4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0.95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4.7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0.90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0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4.0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0.0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9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6.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ind w:right="9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8.</w:t>
            </w:r>
          </w:p>
        </w:tc>
        <w:tc>
          <w:tcPr>
            <w:tcW w:w="460" w:type="dxa"/>
            <w:vAlign w:val="bottom"/>
          </w:tcPr>
          <w:p>
            <w:pPr>
              <w:jc w:val="right"/>
              <w:ind w:right="32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81"/>
                <w:vertAlign w:val="subscript"/>
              </w:rPr>
              <w:t>10.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81"/>
              </w:rPr>
              <w:t>0.85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273685</wp:posOffset>
            </wp:positionH>
            <wp:positionV relativeFrom="paragraph">
              <wp:posOffset>-1054735</wp:posOffset>
            </wp:positionV>
            <wp:extent cx="1123315" cy="99758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315" cy="99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ind w:right="7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8"/>
          <w:szCs w:val="8"/>
          <w:i w:val="1"/>
          <w:iCs w:val="1"/>
          <w:color w:val="auto"/>
        </w:rPr>
        <w:t>s (m)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284480</wp:posOffset>
            </wp:positionH>
            <wp:positionV relativeFrom="paragraph">
              <wp:posOffset>278130</wp:posOffset>
            </wp:positionV>
            <wp:extent cx="1024255" cy="10414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0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112"/>
        </w:trPr>
        <w:tc>
          <w:tcPr>
            <w:tcW w:w="160" w:type="dxa"/>
            <w:vAlign w:val="bottom"/>
            <w:vMerge w:val="restart"/>
            <w:textDirection w:val="btLr"/>
          </w:tcPr>
          <w:p>
            <w:pPr>
              <w:ind w:right="2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8"/>
                <w:szCs w:val="8"/>
                <w:color w:val="auto"/>
              </w:rPr>
              <w:t>β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color w:val="auto"/>
              </w:rPr>
              <w:t xml:space="preserve"> </w:t>
            </w:r>
            <w:r>
              <w:rPr>
                <w:rFonts w:ascii="Times New Roman" w:cs="Times New Roman" w:eastAsia="Times New Roman" w:hAnsi="Times New Roman"/>
                <w:sz w:val="7"/>
                <w:szCs w:val="7"/>
                <w:i w:val="1"/>
                <w:iCs w:val="1"/>
                <w:color w:val="auto"/>
              </w:rPr>
              <w:t>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</w:rPr>
              <w:t>y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25.0</w:t>
            </w:r>
          </w:p>
        </w:tc>
        <w:tc>
          <w:tcPr>
            <w:tcW w:w="1660" w:type="dxa"/>
            <w:vAlign w:val="bottom"/>
            <w:gridSpan w:val="6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9"/>
              </w:rPr>
              <w:t>ODFDO resonant arc, 4 superperiods and 3 tunes</w:t>
            </w:r>
          </w:p>
        </w:tc>
        <w:tc>
          <w:tcPr>
            <w:tcW w:w="3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5.</w:t>
            </w:r>
          </w:p>
        </w:tc>
        <w:tc>
          <w:tcPr>
            <w:tcW w:w="140" w:type="dxa"/>
            <w:vAlign w:val="bottom"/>
            <w:vMerge w:val="restart"/>
            <w:textDirection w:val="btLr"/>
          </w:tcPr>
          <w:p>
            <w:pPr>
              <w:ind w:left="28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8"/>
              </w:rPr>
              <w:t>D (m)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98"/>
              </w:rPr>
              <w:t>x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1"/>
        </w:trPr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22.5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jc w:val="right"/>
              <w:ind w:right="17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0"/>
                <w:szCs w:val="10"/>
                <w:color w:val="FF0000"/>
              </w:rPr>
              <w:t>β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FF0000"/>
              </w:rPr>
              <w:t>y</w:t>
            </w: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jc w:val="right"/>
              <w:ind w:right="11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10"/>
                <w:szCs w:val="10"/>
                <w:i w:val="1"/>
                <w:iCs w:val="1"/>
                <w:color w:val="00FF00"/>
              </w:rPr>
              <w:t>D</w:t>
            </w:r>
            <w:r>
              <w:rPr>
                <w:rFonts w:ascii="Times New Roman" w:cs="Times New Roman" w:eastAsia="Times New Roman" w:hAnsi="Times New Roman"/>
                <w:sz w:val="5"/>
                <w:szCs w:val="5"/>
                <w:i w:val="1"/>
                <w:iCs w:val="1"/>
                <w:color w:val="00FF00"/>
              </w:rPr>
              <w:t>x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4.</w:t>
            </w:r>
          </w:p>
        </w:tc>
        <w:tc>
          <w:tcPr>
            <w:tcW w:w="14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5"/>
        </w:trPr>
        <w:tc>
          <w:tcPr>
            <w:tcW w:w="160" w:type="dxa"/>
            <w:vAlign w:val="bottom"/>
            <w:textDirection w:val="btLr"/>
          </w:tcPr>
          <w:p>
            <w:pPr>
              <w:ind w:right="2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8"/>
                <w:szCs w:val="8"/>
                <w:i w:val="1"/>
                <w:iCs w:val="1"/>
                <w:color w:val="auto"/>
                <w:w w:val="91"/>
              </w:rPr>
              <w:t>(m),</w:t>
            </w: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20.0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3.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7"/>
        </w:trPr>
        <w:tc>
          <w:tcPr>
            <w:tcW w:w="160" w:type="dxa"/>
            <w:vAlign w:val="bottom"/>
            <w:textDirection w:val="btLr"/>
          </w:tcPr>
          <w:p>
            <w:pPr>
              <w:ind w:right="2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  <w:w w:val="82"/>
              </w:rPr>
              <w:t>β</w:t>
            </w:r>
            <w:r>
              <w:rPr>
                <w:rFonts w:ascii="Times New Roman" w:cs="Times New Roman" w:eastAsia="Times New Roman" w:hAnsi="Times New Roman"/>
                <w:sz w:val="3"/>
                <w:szCs w:val="3"/>
                <w:i w:val="1"/>
                <w:iCs w:val="1"/>
                <w:color w:val="auto"/>
                <w:w w:val="82"/>
              </w:rPr>
              <w:t>x</w:t>
            </w: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17.5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15.0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ind w:left="180"/>
              <w:spacing w:after="0" w:line="9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12.5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0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-1.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4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-2.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 w:line="98" w:lineRule="exact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7.5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-3.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3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5.0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  <w:vMerge w:val="restart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-4.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1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2.5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-5.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9"/>
        </w:trPr>
        <w:tc>
          <w:tcPr>
            <w:tcW w:w="1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0.0</w:t>
            </w:r>
          </w:p>
        </w:tc>
        <w:tc>
          <w:tcPr>
            <w:tcW w:w="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88"/>
              </w:rPr>
              <w:t>0.0</w:t>
            </w:r>
          </w:p>
        </w:tc>
        <w:tc>
          <w:tcPr>
            <w:tcW w:w="340" w:type="dxa"/>
            <w:vAlign w:val="bottom"/>
          </w:tcPr>
          <w:p>
            <w:pPr>
              <w:jc w:val="right"/>
              <w:ind w:right="3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20.</w:t>
            </w:r>
          </w:p>
        </w:tc>
        <w:tc>
          <w:tcPr>
            <w:tcW w:w="260" w:type="dxa"/>
            <w:vAlign w:val="bottom"/>
          </w:tcPr>
          <w:p>
            <w:pPr>
              <w:jc w:val="right"/>
              <w:ind w:right="1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40.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ind w:right="5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60.</w:t>
            </w:r>
          </w:p>
        </w:tc>
        <w:tc>
          <w:tcPr>
            <w:tcW w:w="280" w:type="dxa"/>
            <w:vAlign w:val="bottom"/>
          </w:tcPr>
          <w:p>
            <w:pPr>
              <w:jc w:val="right"/>
              <w:ind w:right="3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80.</w:t>
            </w:r>
          </w:p>
        </w:tc>
        <w:tc>
          <w:tcPr>
            <w:tcW w:w="320" w:type="dxa"/>
            <w:vAlign w:val="bottom"/>
          </w:tcPr>
          <w:p>
            <w:pPr>
              <w:jc w:val="right"/>
              <w:ind w:right="56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</w:rPr>
              <w:t>100.</w:t>
            </w:r>
          </w:p>
        </w:tc>
        <w:tc>
          <w:tcPr>
            <w:tcW w:w="340" w:type="dxa"/>
            <w:vAlign w:val="bottom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Times New Roman" w:cs="Times New Roman" w:eastAsia="Times New Roman" w:hAnsi="Times New Roman"/>
                <w:sz w:val="9"/>
                <w:szCs w:val="9"/>
                <w:i w:val="1"/>
                <w:iCs w:val="1"/>
                <w:color w:val="auto"/>
                <w:w w:val="99"/>
              </w:rPr>
              <w:t>120.</w:t>
            </w:r>
            <w:r>
              <w:rPr>
                <w:rFonts w:ascii="Times New Roman" w:cs="Times New Roman" w:eastAsia="Times New Roman" w:hAnsi="Times New Roman"/>
                <w:sz w:val="17"/>
                <w:szCs w:val="17"/>
                <w:i w:val="1"/>
                <w:iCs w:val="1"/>
                <w:color w:val="auto"/>
                <w:w w:val="99"/>
                <w:vertAlign w:val="superscript"/>
              </w:rPr>
              <w:t>-6.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273685</wp:posOffset>
            </wp:positionH>
            <wp:positionV relativeFrom="paragraph">
              <wp:posOffset>-1069340</wp:posOffset>
            </wp:positionV>
            <wp:extent cx="1123315" cy="99758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315" cy="99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ind w:right="760"/>
        <w:spacing w:after="0" w:line="19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8"/>
          <w:szCs w:val="8"/>
          <w:i w:val="1"/>
          <w:iCs w:val="1"/>
          <w:color w:val="auto"/>
        </w:rPr>
        <w:t>s (m)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3">
            <w:col w:w="2980" w:space="620"/>
            <w:col w:w="2620" w:space="680"/>
            <w:col w:w="3020"/>
          </w:cols>
          <w:pgMar w:left="1420" w:top="328" w:right="566" w:bottom="742" w:gutter="0" w:footer="0" w:header="0"/>
          <w:type w:val="continuous"/>
        </w:sectPr>
      </w:pP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jc w:val="center"/>
        <w:spacing w:after="0" w:line="27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3.2 — Твисс-параметры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β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 xml:space="preserve">  ,  </w:t>
      </w:r>
      <w:r>
        <w:rPr>
          <w:rFonts w:ascii="Arial" w:cs="Arial" w:eastAsia="Arial" w:hAnsi="Arial"/>
          <w:sz w:val="29"/>
          <w:szCs w:val="29"/>
          <w:color w:val="auto"/>
        </w:rPr>
        <w:t>,  . Сверху – для ячеек для сигнлетной ФОДО, дублетной ФДО, триплетной ОДФДО ячеек; посредине – регулярная структура; снизу – резонансная.</w:t>
      </w: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jc w:val="both"/>
        <w:spacing w:after="0" w:line="3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частот в обеих плоскостях, а также коэффициента расширения орбиты. Таким образом, является более предпочтительной по сравнению с аналогичными.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jc w:val="center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3.3  Регулярная ФОДО структура с суперпериодической модуляцией градиентов линз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0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Поскольку квадрупольная фокусирующая структура поворотных арок коллайдера NICA состоит из ФОДО ячеек, рассмотрим возможность адаптации регулярной структуры к резонансной.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3.3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приведены 3 ФОДО ячейки, первая – используется в регулярной тяжелоионной структуре, в этом случае модуляция отсутствует, вторая – модулированная структура, которая и обра­ зует один суперпериод. В обоих случаях частота бетатронных колебаний для одного суперпериода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0.75</w:t>
      </w:r>
      <w:r>
        <w:rPr>
          <w:rFonts w:ascii="Arial" w:cs="Arial" w:eastAsia="Arial" w:hAnsi="Arial"/>
          <w:sz w:val="26"/>
          <w:szCs w:val="26"/>
          <w:color w:val="auto"/>
        </w:rPr>
        <w:t>, таким образом для 4-х суперпериодов частота</w:t>
      </w:r>
    </w:p>
    <w:p>
      <w:pPr>
        <w:ind w:left="2840"/>
        <w:spacing w:after="0" w:line="2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  ,  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680" w:hanging="682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ν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 xml:space="preserve">  ,  arc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3</w:t>
      </w:r>
      <w:r>
        <w:rPr>
          <w:rFonts w:ascii="Arial" w:cs="Arial" w:eastAsia="Arial" w:hAnsi="Arial"/>
          <w:sz w:val="29"/>
          <w:szCs w:val="29"/>
          <w:color w:val="auto"/>
        </w:rPr>
        <w:t>, что удовлетворяет ранее рассмотренному условию</w:t>
      </w:r>
      <w:r>
        <w:rPr>
          <w:sz w:val="20"/>
          <w:szCs w:val="20"/>
          <w:color w:val="auto"/>
        </w:rPr>
        <w:t xml:space="preserve"> </w:t>
      </w:r>
      <w:r>
        <w:rPr>
          <w:rFonts w:ascii="Arial" w:cs="Arial" w:eastAsia="Arial" w:hAnsi="Arial"/>
          <w:sz w:val="29"/>
          <w:szCs w:val="29"/>
          <w:color w:val="auto"/>
        </w:rPr>
        <w:t>= 4,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3</w:t>
      </w:r>
      <w:r>
        <w:rPr>
          <w:rFonts w:ascii="Arial" w:cs="Arial" w:eastAsia="Arial" w:hAnsi="Arial"/>
          <w:sz w:val="29"/>
          <w:szCs w:val="29"/>
          <w:color w:val="auto"/>
        </w:rPr>
        <w:t>. Глубина модуляции определяется соотношением градиентов двух различ­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jc w:val="both"/>
        <w:ind w:left="220" w:hanging="221"/>
        <w:spacing w:after="0" w:line="24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ных фокусирующих семейств. Для приведенного на правом рисунке 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3.3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QF1</w:t>
      </w:r>
      <w:r>
        <w:rPr>
          <w:rFonts w:ascii="Arial" w:cs="Arial" w:eastAsia="Arial" w:hAnsi="Arial"/>
          <w:sz w:val="28"/>
          <w:szCs w:val="28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>= 27.7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Тл/м,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QF2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21.0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Тл/м. Таким образом глубина модуляции: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742" w:gutter="0" w:footer="0" w:header="0"/>
          <w:type w:val="continuous"/>
        </w:sectPr>
      </w:pPr>
    </w:p>
    <w:bookmarkStart w:id="66" w:name="page67"/>
    <w:bookmarkEnd w:id="6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67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231890" cy="250253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250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jc w:val="center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3.3 — Твисс-параметры 3-х ячеек. Слева – регулярная структура без модуляции, справа – модулированная c введением суперпериодичности, глубина модуляции 24%.</w:t>
      </w:r>
    </w:p>
    <w:p>
      <w:pPr>
        <w:spacing w:after="0" w:line="78" w:lineRule="exact"/>
        <w:rPr>
          <w:sz w:val="20"/>
          <w:szCs w:val="20"/>
          <w:color w:val="auto"/>
        </w:rPr>
      </w:pPr>
    </w:p>
    <w:tbl>
      <w:tblPr>
        <w:tblLayout w:type="fixed"/>
        <w:tblInd w:w="3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55"/>
        </w:trPr>
        <w:tc>
          <w:tcPr>
            <w:tcW w:w="6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158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QF1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−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 QF2</w:t>
            </w:r>
          </w:p>
        </w:tc>
        <w:tc>
          <w:tcPr>
            <w:tcW w:w="2260" w:type="dxa"/>
            <w:vAlign w:val="bottom"/>
          </w:tcPr>
          <w:p>
            <w:pPr>
              <w:jc w:val="right"/>
              <w:ind w:right="11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24%</w:t>
            </w:r>
          </w:p>
        </w:tc>
        <w:tc>
          <w:tcPr>
            <w:tcW w:w="20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(3.10)</w:t>
            </w:r>
          </w:p>
        </w:tc>
      </w:tr>
      <w:tr>
        <w:trPr>
          <w:trHeight w:val="418"/>
        </w:trPr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40" w:type="dxa"/>
            <w:vAlign w:val="bottom"/>
            <w:gridSpan w:val="2"/>
          </w:tcPr>
          <w:p>
            <w:pPr>
              <w:jc w:val="center"/>
              <w:ind w:right="21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QF1</w:t>
            </w:r>
          </w:p>
        </w:tc>
        <w:tc>
          <w:tcPr>
            <w:tcW w:w="2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2562860</wp:posOffset>
                </wp:positionH>
                <wp:positionV relativeFrom="paragraph">
                  <wp:posOffset>-310515</wp:posOffset>
                </wp:positionV>
                <wp:extent cx="1005205" cy="0"/>
                <wp:wrapNone/>
                <wp:docPr id="100" name="Shap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20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00" o:spid="_x0000_s112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01.8pt,-24.4499pt" to="280.95pt,-24.4499pt" o:allowincell="f" strokecolor="#000000" strokeweight="0.5739pt"/>
            </w:pict>
          </mc:Fallback>
        </mc:AlternateContent>
      </w:r>
    </w:p>
    <w:p>
      <w:pPr>
        <w:jc w:val="both"/>
        <w:ind w:firstLine="683"/>
        <w:spacing w:after="0" w:line="32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Первая гармоника является определяющей и для 12 ФОДО ячеек реализу­ емо условие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4,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3</w:t>
      </w:r>
      <w:r>
        <w:rPr>
          <w:rFonts w:ascii="Arial" w:cs="Arial" w:eastAsia="Arial" w:hAnsi="Arial"/>
          <w:sz w:val="26"/>
          <w:szCs w:val="26"/>
          <w:color w:val="auto"/>
        </w:rPr>
        <w:t>, где 3 ФОДО ячейки объединены в один суперпериод. Таким образом, благодаря набегу бетатронных колебаний кратному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</w:t>
      </w:r>
      <w:r>
        <w:rPr>
          <w:rFonts w:ascii="Arial" w:cs="Arial" w:eastAsia="Arial" w:hAnsi="Arial"/>
          <w:sz w:val="26"/>
          <w:szCs w:val="26"/>
          <w:color w:val="auto"/>
        </w:rPr>
        <w:t>π</w:t>
      </w:r>
      <w:r>
        <w:rPr>
          <w:rFonts w:ascii="Arial" w:cs="Arial" w:eastAsia="Arial" w:hAnsi="Arial"/>
          <w:sz w:val="26"/>
          <w:szCs w:val="26"/>
          <w:color w:val="auto"/>
        </w:rPr>
        <w:t>, в нашем случае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6</w:t>
      </w:r>
      <w:r>
        <w:rPr>
          <w:rFonts w:ascii="Arial" w:cs="Arial" w:eastAsia="Arial" w:hAnsi="Arial"/>
          <w:sz w:val="26"/>
          <w:szCs w:val="26"/>
          <w:color w:val="auto"/>
        </w:rPr>
        <w:t>π</w:t>
      </w:r>
      <w:r>
        <w:rPr>
          <w:rFonts w:ascii="Arial" w:cs="Arial" w:eastAsia="Arial" w:hAnsi="Arial"/>
          <w:sz w:val="26"/>
          <w:szCs w:val="26"/>
          <w:color w:val="auto"/>
        </w:rPr>
        <w:t>, арка имеет свойства ахромата первого порядка. Благодаря этому свойству может быть подавлена дисперсия без дополнительных усилий.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2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Для арки, составленной из 4-х одинаковых суперпериодов с критической энергией на арке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γ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arc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10</w:t>
      </w:r>
      <w:r>
        <w:rPr>
          <w:rFonts w:ascii="Arial" w:cs="Arial" w:eastAsia="Arial" w:hAnsi="Arial"/>
          <w:sz w:val="27"/>
          <w:szCs w:val="27"/>
          <w:color w:val="auto"/>
        </w:rPr>
        <w:t>, по формуле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3.7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для всего кольца получаем </w:t>
      </w:r>
      <w:r>
        <w:rPr>
          <w:rFonts w:ascii="Arial" w:cs="Arial" w:eastAsia="Arial" w:hAnsi="Arial"/>
          <w:sz w:val="27"/>
          <w:szCs w:val="27"/>
          <w:color w:val="auto"/>
        </w:rPr>
        <w:t>γ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arc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tot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≈ 15.9</w:t>
      </w:r>
      <w:r>
        <w:rPr>
          <w:rFonts w:ascii="Arial" w:cs="Arial" w:eastAsia="Arial" w:hAnsi="Arial"/>
          <w:sz w:val="27"/>
          <w:szCs w:val="27"/>
          <w:color w:val="auto"/>
        </w:rPr>
        <w:t>. Однако, конечная арка будет нерегулярной в силу необходимости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подавления дисперсии на краях арки, а значит в конкретном реальном случае значение критической энергии будет несколько отличаться.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3.4</w:t>
        <w:tab/>
        <w:t>Подавление дисперсии на краях поворотных арок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4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Важным требованием при проектировании магнитооптической структу­ ры является обеспечение нулевого значения дисперсии на прямых участках для обеспечения движения частиц вдоль равновесной орбиты на этих участках. Это условие легко реализуется при подавлении дисперсии и её производной на кон­ цах поворотной арки. Рассматривается 4 варианта подавления дисперсии: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351" w:gutter="0" w:footer="0" w:header="0"/>
        </w:sectPr>
      </w:pPr>
    </w:p>
    <w:bookmarkStart w:id="67" w:name="page68"/>
    <w:bookmarkEnd w:id="6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68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both"/>
        <w:ind w:left="1040" w:hanging="360"/>
        <w:spacing w:after="0" w:line="301" w:lineRule="auto"/>
        <w:tabs>
          <w:tab w:leader="none" w:pos="1040" w:val="left"/>
        </w:tabs>
        <w:numPr>
          <w:ilvl w:val="0"/>
          <w:numId w:val="43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Полносью регулярная арка. Регулярная арка состоящая из 4-х одинако­ вых суперпериодов. При набеге фазы на арке кратному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2</w:t>
      </w:r>
      <w:r>
        <w:rPr>
          <w:rFonts w:ascii="Arial" w:cs="Arial" w:eastAsia="Arial" w:hAnsi="Arial"/>
          <w:sz w:val="29"/>
          <w:szCs w:val="29"/>
          <w:color w:val="auto"/>
        </w:rPr>
        <w:t>π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подавление дисперсии происходит в силу регулярности;</w:t>
      </w:r>
    </w:p>
    <w:p>
      <w:pPr>
        <w:ind w:left="1040" w:hanging="360"/>
        <w:spacing w:after="0" w:line="301" w:lineRule="auto"/>
        <w:tabs>
          <w:tab w:leader="none" w:pos="1040" w:val="left"/>
        </w:tabs>
        <w:numPr>
          <w:ilvl w:val="0"/>
          <w:numId w:val="43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Регулярная арка с применением методики отсутствующих магнитов на двух крайних ячейках арки, что показано на 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3.4</w:t>
      </w:r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jc w:val="both"/>
        <w:ind w:left="1040" w:hanging="360"/>
        <w:spacing w:after="0" w:line="335" w:lineRule="auto"/>
        <w:tabs>
          <w:tab w:leader="none" w:pos="1040" w:val="left"/>
        </w:tabs>
        <w:numPr>
          <w:ilvl w:val="0"/>
          <w:numId w:val="43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 структуре с отсутствующими магнитами при переходе к резонансной оптике, подавление дисперсии возможно при помощи крайних супер­ периодов. В этому случае при набеге фазы на арке не кратному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</w:t>
      </w:r>
      <w:r>
        <w:rPr>
          <w:rFonts w:ascii="Arial" w:cs="Arial" w:eastAsia="Arial" w:hAnsi="Arial"/>
          <w:sz w:val="26"/>
          <w:szCs w:val="26"/>
          <w:color w:val="auto"/>
        </w:rPr>
        <w:t>π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необходимо дополнительно добавить подавители дисперсии на краях арки, а именно двух крайних ФОДО ячеек. Две крайние ФОДО ячей­ ки отличаются наличием и в этих ячейках квадруполи QFE1 и QFE2 также имеют отличные градиенты от основных квадруполей арки и подбираются таким образом, чтобы подавить дисперсию.</w:t>
      </w:r>
    </w:p>
    <w:p>
      <w:pPr>
        <w:spacing w:after="0" w:line="8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1040" w:hanging="360"/>
        <w:spacing w:after="0" w:line="335" w:lineRule="auto"/>
        <w:tabs>
          <w:tab w:leader="none" w:pos="1040" w:val="left"/>
        </w:tabs>
        <w:numPr>
          <w:ilvl w:val="0"/>
          <w:numId w:val="43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 структуре с отсутствующими магнитами при переходе к резонансной оптике, также возможно подавление дисперсии всей аркой, при помощи выбора градиентов квадруполей двух семейств. Этот случай отличает­ ся тем, что все квадруполи арки принадлежат первому, либо второму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040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семейству и подавление дисперсии также обеспечивается только 2-мя семействами.</w:t>
      </w:r>
    </w:p>
    <w:p>
      <w:pPr>
        <w:spacing w:after="0" w:line="3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Дефокусирующие же квадруполи во всех случаях принадлежат только одному семейству QD. Рассмотрим представленные случаи более подробно.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1258570</wp:posOffset>
            </wp:positionH>
            <wp:positionV relativeFrom="paragraph">
              <wp:posOffset>55880</wp:posOffset>
            </wp:positionV>
            <wp:extent cx="3780155" cy="282321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2823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Рисунок 3.4 — Подавление дисперсии в тяжелоионной структуре.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  <w:type w:val="continuous"/>
        </w:sectPr>
      </w:pPr>
    </w:p>
    <w:bookmarkStart w:id="68" w:name="page69"/>
    <w:bookmarkEnd w:id="68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69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3.4.1</w:t>
        <w:tab/>
        <w:t>Полностью регулярная магнитооптическая структура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Требование подавления дисперсии легко реализуемо в случае создания регулярных поворотных арок, составленных из одинаковых суперпериодов. В этом случае, обеспечив нулевое значение дисперсии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= 0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(а также производной дисперсии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′ = 0</w:t>
      </w:r>
      <w:r>
        <w:rPr>
          <w:rFonts w:ascii="Arial" w:cs="Arial" w:eastAsia="Arial" w:hAnsi="Arial"/>
          <w:sz w:val="25"/>
          <w:szCs w:val="25"/>
          <w:color w:val="auto"/>
        </w:rPr>
        <w:t>) на входе в арку, в силу регулярности на выходе из арке также будут нулевые значения дисперсии и её производной, а следовательно и на всем прямом участке. Однако, учитывая особенность структуры коллайдера NICA, наличие отсутствующих магнитов на двух крайних ячейках не дает возмож­ ность создать полностью регулярную арку из 4-х одинаковых суперпериодов.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3.4.2</w:t>
        <w:tab/>
        <w:t>Подавление дисперсии при помощи крайних суперпериодов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0"/>
        <w:spacing w:after="0" w:line="409" w:lineRule="exact"/>
        <w:tabs>
          <w:tab w:leader="none" w:pos="951" w:val="left"/>
        </w:tabs>
        <w:numPr>
          <w:ilvl w:val="0"/>
          <w:numId w:val="44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этому случае выбор значения градиентов квадруполей арки определяет­ ся двумя факторами: а) получение необходимого значения критической энергии на всем кольце коллайдера, что соответствует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tr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</w:rPr>
        <w:t xml:space="preserve"> 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15−16</w:t>
      </w:r>
      <w:r>
        <w:rPr>
          <w:rFonts w:ascii="Arial" w:cs="Arial" w:eastAsia="Arial" w:hAnsi="Arial"/>
          <w:sz w:val="26"/>
          <w:szCs w:val="26"/>
          <w:color w:val="auto"/>
        </w:rPr>
        <w:t>; б) обеспечение коли­ чество бетатронных колебаний на арке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arc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 обоих плоскостях, тем самым удовлетворив резонансному условию при количестве суперпериодов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4</w:t>
      </w:r>
      <w:r>
        <w:rPr>
          <w:rFonts w:ascii="Arial" w:cs="Arial" w:eastAsia="Arial" w:hAnsi="Arial"/>
          <w:sz w:val="26"/>
          <w:szCs w:val="26"/>
          <w:color w:val="auto"/>
        </w:rPr>
        <w:t>. Ис­ ходя из этих условий модулируем суперпериод с набегом фазы на суперпериоде</w:t>
      </w:r>
    </w:p>
    <w:p>
      <w:pPr>
        <w:spacing w:after="0" w:line="23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ν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s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 = 0.75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в обоих плоскостях.</w:t>
      </w:r>
    </w:p>
    <w:p>
      <w:pPr>
        <w:spacing w:after="0" w:line="44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0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Коллайдер также состоит из 2-х арок и 2-х прямых участках, соединяю­ щих арки. В центре прямых участков имеются точки столкновения, где нужно обеспечить малое значение бета-функции для достижения требуемой светимо­ сти. В крайнем суперпериоде применяется метод отсутствующих магнитов в 2-х ячейках, тем самым делая арки коллайдера не регулярными и возникает необходимость подавления дисперсии на прямых участках при помощи введе­ ния 2-х дополнительных семейств квадруполей QFE1 и QFE2 на краю арки, параметры Твисса изображены на рис.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3.6</w:t>
      </w:r>
      <w:r>
        <w:rPr>
          <w:rFonts w:ascii="Arial" w:cs="Arial" w:eastAsia="Arial" w:hAnsi="Arial"/>
          <w:sz w:val="27"/>
          <w:szCs w:val="27"/>
          <w:color w:val="auto"/>
        </w:rPr>
        <w:t>. В результате значение критической энергии подобрано таким образом, что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γ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tr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15.6</w:t>
      </w:r>
      <w:r>
        <w:rPr>
          <w:rFonts w:ascii="Arial" w:cs="Arial" w:eastAsia="Arial" w:hAnsi="Arial"/>
          <w:sz w:val="27"/>
          <w:szCs w:val="27"/>
          <w:color w:val="auto"/>
        </w:rPr>
        <w:t>, а количество колебаний на арке: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ν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 xml:space="preserve">  ,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arc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3.01,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ν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 xml:space="preserve">  ,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arc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3.01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69" w:name="page70"/>
    <w:bookmarkEnd w:id="69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70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299835" cy="654939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6549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3.5 — Подавление дисперсии в регулярной структуре.</w:t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center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3.4.3  Подавление дисперсии всей аркой, при помощи выбора градиентов квадруполей двух семейств.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Данный способ показывает возможность подавления дисперсии на прямых участках при помощи только двух семейств фокусирующих квадруполей. Тут важно учесть, как и в первом случае выполнить: а) получение необходимого значения критической энергии на всем кольце коллайдера, что соответствует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668" w:gutter="0" w:footer="0" w:header="0"/>
        </w:sectPr>
      </w:pPr>
    </w:p>
    <w:bookmarkStart w:id="70" w:name="page71"/>
    <w:bookmarkEnd w:id="7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71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300470" cy="666369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6663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0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3.6 — Подавление дисперсии в тяжелоионной структуре.</w:t>
      </w: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jc w:val="both"/>
        <w:spacing w:after="0" w:line="429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γ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 Unicode MS" w:cs="Arial Unicode MS" w:eastAsia="Arial Unicode MS" w:hAnsi="Arial Unicode MS"/>
          <w:sz w:val="29"/>
          <w:szCs w:val="29"/>
          <w:color w:val="auto"/>
        </w:rPr>
        <w:t xml:space="preserve"> ∼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15 − 16</w:t>
      </w:r>
      <w:r>
        <w:rPr>
          <w:rFonts w:ascii="Arial" w:cs="Arial" w:eastAsia="Arial" w:hAnsi="Arial"/>
          <w:sz w:val="29"/>
          <w:szCs w:val="29"/>
          <w:color w:val="auto"/>
        </w:rPr>
        <w:t>; б) только при помощи квадруполями двух семейств подавить дисперсию на прямых участках.</w:t>
      </w:r>
    </w:p>
    <w:p>
      <w:pPr>
        <w:spacing w:after="0" w:line="62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2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Изначально выбирается суперпериод, как и в первом случае с набегом на суперпериоде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0.75</w:t>
      </w:r>
      <w:r>
        <w:rPr>
          <w:rFonts w:ascii="Arial" w:cs="Arial" w:eastAsia="Arial" w:hAnsi="Arial"/>
          <w:sz w:val="26"/>
          <w:szCs w:val="26"/>
          <w:color w:val="auto"/>
        </w:rPr>
        <w:t>. Тем самым получаем значения квадруполей QF1 и QF2 для всей арки, в том числе и на краях. Однако, получается, что дисперсия на прямых участках оказывается не подавленной. Для подавления значения градиентов квадруполей изменяется, но в таком случае набег фазы на арке становится равен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 xml:space="preserve">  ,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arc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2.72178</w:t>
      </w:r>
      <w:r>
        <w:rPr>
          <w:rFonts w:ascii="Arial" w:cs="Arial" w:eastAsia="Arial" w:hAnsi="Arial"/>
          <w:sz w:val="26"/>
          <w:szCs w:val="26"/>
          <w:color w:val="auto"/>
        </w:rPr>
        <w:t>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 xml:space="preserve">  ,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arc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2.99884</w:t>
      </w:r>
      <w:r>
        <w:rPr>
          <w:rFonts w:ascii="Arial" w:cs="Arial" w:eastAsia="Arial" w:hAnsi="Arial"/>
          <w:sz w:val="26"/>
          <w:szCs w:val="26"/>
          <w:color w:val="auto"/>
        </w:rPr>
        <w:t>, то есть в x–плоскости не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476" w:gutter="0" w:footer="0" w:header="0"/>
        </w:sectPr>
      </w:pPr>
    </w:p>
    <w:bookmarkStart w:id="71" w:name="page72"/>
    <w:bookmarkEnd w:id="71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72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299835" cy="676592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676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3.7 — Подавление дисперсии в тяжелоионной структуре.</w:t>
      </w: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jc w:val="both"/>
        <w:spacing w:after="0" w:line="29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кратен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2</w:t>
      </w:r>
      <w:r>
        <w:rPr>
          <w:rFonts w:ascii="Arial" w:cs="Arial" w:eastAsia="Arial" w:hAnsi="Arial"/>
          <w:sz w:val="29"/>
          <w:szCs w:val="29"/>
          <w:color w:val="auto"/>
        </w:rPr>
        <w:t>π</w:t>
      </w:r>
      <w:r>
        <w:rPr>
          <w:rFonts w:ascii="Arial" w:cs="Arial" w:eastAsia="Arial" w:hAnsi="Arial"/>
          <w:sz w:val="29"/>
          <w:szCs w:val="29"/>
          <w:color w:val="auto"/>
        </w:rPr>
        <w:t>. В этом случае для достижения требуемого значения критической энергии необходимо обеспечить большую модуляцию градиентов квадруполей, чем в случае подавления дисперсии крайними суперпериодами. Принципиаль­ ная схема показана на 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3.9</w:t>
      </w:r>
      <w:r>
        <w:rPr>
          <w:rFonts w:ascii="Arial" w:cs="Arial" w:eastAsia="Arial" w:hAnsi="Arial"/>
          <w:sz w:val="29"/>
          <w:szCs w:val="29"/>
          <w:color w:val="auto"/>
        </w:rPr>
        <w:t>. Для полученной нерегулярной арки значение критической энергии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γ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arc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10</w:t>
      </w:r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72" w:name="page73"/>
    <w:bookmarkEnd w:id="7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73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center"/>
        <w:ind w:left="40" w:right="4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3.5  Исследование динамической апертуры в синхротроне с учетом требуемой модуляции дисперсионной функции для повышения критической энергии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32385</wp:posOffset>
            </wp:positionH>
            <wp:positionV relativeFrom="paragraph">
              <wp:posOffset>666750</wp:posOffset>
            </wp:positionV>
            <wp:extent cx="6231890" cy="680212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680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jc w:val="center"/>
        <w:spacing w:after="0" w:line="33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Рисунок 3.8 — Динамическая аппретура для случая плавления дисперсии край­ ними квадруполями. Слева –  -плоскость; справа –  -плоскость.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  <w:type w:val="continuous"/>
        </w:sectPr>
      </w:pPr>
    </w:p>
    <w:bookmarkStart w:id="73" w:name="page74"/>
    <w:bookmarkEnd w:id="73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74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32385</wp:posOffset>
            </wp:positionH>
            <wp:positionV relativeFrom="paragraph">
              <wp:posOffset>299720</wp:posOffset>
            </wp:positionV>
            <wp:extent cx="6231890" cy="677354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6773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jc w:val="center"/>
        <w:spacing w:after="0" w:line="3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Рисунок 3.9 — Динамическая апертура в случае подавление дисперсии двумя семействами квадруполей. Слева –  -плоскость; справа –  -плоскость.</w:t>
      </w:r>
    </w:p>
    <w:p>
      <w:pPr>
        <w:spacing w:after="0" w:line="126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Выбор нечетного значения частоты на арке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 xml:space="preserve">  ,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arc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 четного значе­ ния суперпериодичности арки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4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замечателен еще и тем, что позволяет компенсировать нелинейный вклад секступолей внутри арки. Добавление сек­ ступолей, подавляющих хроматичность внутри арки делает арку ахроматом второго порядка, что убирает зависимость бетатронных колебаний от импуль­ са и способствует сохранению динамической апертуры в большом диапазоне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740" w:gutter="0" w:footer="0" w:header="0"/>
        </w:sectPr>
      </w:pPr>
    </w:p>
    <w:bookmarkStart w:id="74" w:name="page75"/>
    <w:bookmarkEnd w:id="74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75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энергий. В этом случае набег фазы радиальных колебаний между ячейками, расположенными в разных половинках арки и разделенных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  /2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числом супер­ периодов равен:</w:t>
      </w:r>
    </w:p>
    <w:tbl>
      <w:tblPr>
        <w:tblLayout w:type="fixed"/>
        <w:tblInd w:w="262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73"/>
        </w:trPr>
        <w:tc>
          <w:tcPr>
            <w:tcW w:w="5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π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 xml:space="preserve"> ·</w:t>
            </w:r>
          </w:p>
        </w:tc>
        <w:tc>
          <w:tcPr>
            <w:tcW w:w="460" w:type="dxa"/>
            <w:vAlign w:val="bottom"/>
          </w:tcPr>
          <w:p>
            <w:pPr>
              <w:spacing w:after="0" w:line="57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96"/>
                <w:vertAlign w:val="superscript"/>
              </w:rPr>
              <w:t>ν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w w:val="96"/>
              </w:rPr>
              <w:t>arc</w:t>
            </w:r>
          </w:p>
        </w:tc>
        <w:tc>
          <w:tcPr>
            <w:tcW w:w="2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·</w:t>
            </w:r>
          </w:p>
        </w:tc>
        <w:tc>
          <w:tcPr>
            <w:tcW w:w="500" w:type="dxa"/>
            <w:vAlign w:val="bottom"/>
            <w:gridSpan w:val="2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arc</w:t>
            </w:r>
          </w:p>
        </w:tc>
        <w:tc>
          <w:tcPr>
            <w:tcW w:w="96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π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·</w:t>
            </w:r>
          </w:p>
        </w:tc>
        <w:tc>
          <w:tcPr>
            <w:tcW w:w="440" w:type="dxa"/>
            <w:vAlign w:val="bottom"/>
          </w:tcPr>
          <w:p>
            <w:pPr>
              <w:jc w:val="center"/>
              <w:spacing w:after="0" w:line="57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92"/>
                <w:vertAlign w:val="superscript"/>
              </w:rPr>
              <w:t>ν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w w:val="92"/>
              </w:rPr>
              <w:t>arc</w:t>
            </w:r>
          </w:p>
        </w:tc>
        <w:tc>
          <w:tcPr>
            <w:tcW w:w="254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π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+ 2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π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,</w:t>
            </w:r>
          </w:p>
        </w:tc>
        <w:tc>
          <w:tcPr>
            <w:tcW w:w="16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(3.11)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9"/>
        </w:trPr>
        <w:tc>
          <w:tcPr>
            <w:tcW w:w="5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arc</w:t>
            </w:r>
          </w:p>
        </w:tc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ind w:right="17"/>
              <w:spacing w:after="0" w:line="3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</w:t>
            </w:r>
          </w:p>
        </w:tc>
        <w:tc>
          <w:tcPr>
            <w:tcW w:w="9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 w:line="3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</w:t>
            </w:r>
          </w:p>
        </w:tc>
        <w:tc>
          <w:tcPr>
            <w:tcW w:w="25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ind w:left="3"/>
        <w:spacing w:after="0" w:line="32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что соответствует условию компенсации нелинейного влияния секступолей в первом приближении во всей арке. Это замечательное свойство также относится</w:t>
      </w:r>
    </w:p>
    <w:p>
      <w:pPr>
        <w:ind w:left="3" w:hanging="3"/>
        <w:spacing w:after="0" w:line="245" w:lineRule="auto"/>
        <w:tabs>
          <w:tab w:leader="none" w:pos="280" w:val="left"/>
        </w:tabs>
        <w:numPr>
          <w:ilvl w:val="0"/>
          <w:numId w:val="45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высшим мультиполям в квадруполях и отклоняющих магнитах. Эта связь через число суперпериодов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arc</w:t>
      </w:r>
      <w:r>
        <w:rPr>
          <w:rFonts w:ascii="Arial" w:cs="Arial" w:eastAsia="Arial" w:hAnsi="Arial"/>
          <w:sz w:val="29"/>
          <w:szCs w:val="29"/>
          <w:color w:val="auto"/>
        </w:rPr>
        <w:t>/2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называется длинной связью.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Выводы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Рассмотрена методика вариации критической энергии методом модуляции градиента квадрупольных линз на арках. Такой случай предполагает раздель­ ное питание квадруполей. Также учтена необходимость подавления дисперсии на краях арки в имеющейся структуре и подавление хроматичности на всем кольце коллайдера. Исследования выполнены в применении к ускорительному комплексу NICA, однако без потери общности, может применяться на различ­ ных установках.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left="1043" w:hanging="360"/>
        <w:spacing w:after="0" w:line="323" w:lineRule="auto"/>
        <w:tabs>
          <w:tab w:leader="none" w:pos="1043" w:val="left"/>
        </w:tabs>
        <w:numPr>
          <w:ilvl w:val="0"/>
          <w:numId w:val="46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Введение модуляции дисперсионной функции или радиуса кривизны орбиты приводит к вариации коэффициента уплотнения орбиты и как следствие критической энергии установки. Таким образом можно до­ биться повышенной критической энергии, выше энергии эксперимента, и также достижения комплексного значения;</w:t>
      </w:r>
    </w:p>
    <w:p>
      <w:pPr>
        <w:spacing w:after="0" w:line="2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1043" w:hanging="360"/>
        <w:spacing w:after="0" w:line="335" w:lineRule="auto"/>
        <w:tabs>
          <w:tab w:leader="none" w:pos="1043" w:val="left"/>
        </w:tabs>
        <w:numPr>
          <w:ilvl w:val="0"/>
          <w:numId w:val="46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Рассмотрены схемы подавления дисперсионной функции в резонансной структуре на краях поворотных арок. В случае полностью регулярной структуре это достигается путем выбора кратного набега фазы. При использовании метода отсутствующих магнитов (’missing magnet’), ре­ гулярность нарушается и возможно подавление как крайними ячейкам, так и только двумя семействами квадруполей;</w:t>
      </w:r>
    </w:p>
    <w:p>
      <w:pPr>
        <w:spacing w:after="0" w:line="6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1043" w:hanging="360"/>
        <w:spacing w:after="0" w:line="360" w:lineRule="auto"/>
        <w:tabs>
          <w:tab w:leader="none" w:pos="1043" w:val="left"/>
        </w:tabs>
        <w:numPr>
          <w:ilvl w:val="0"/>
          <w:numId w:val="46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Исследовано влияние нелинейных эффектов на динамическую аперту­ ру в резонансной структуре. Для различных вариаций магнитооптики предложены оптимальные схемы расстановки секступолей.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330" w:gutter="0" w:footer="0" w:header="0"/>
        </w:sectPr>
      </w:pPr>
    </w:p>
    <w:bookmarkStart w:id="75" w:name="page76"/>
    <w:bookmarkEnd w:id="7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76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center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Глава 4. Возможности изучения ЭДМ легких поляризованных пучков заряженных частиц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4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Известная проблема физики состоит в объяснении барионной асимметрии, то есть наблюдаемым преобладанием материи над антиматерией. До сих пор, существующие физические законы не способны полностью объяснить такой дисбаланс. В работе 1967 год А. Д. Сахаровым были сформулированы общие необходимые условия для наличия барионной асимметрии: 1) Нарушение закона сохранения барионного заряда; 2) Нарушение C- и CP-симметрии; 3) Наруше­ ние на ранних этапах формирования Вселенной термодинамического равнове­ сия [</w:t>
      </w:r>
      <w:r>
        <w:rPr>
          <w:rFonts w:ascii="Arial" w:cs="Arial" w:eastAsia="Arial" w:hAnsi="Arial"/>
          <w:sz w:val="25"/>
          <w:szCs w:val="25"/>
          <w:color w:val="009900"/>
        </w:rPr>
        <w:t>23</w:t>
      </w:r>
      <w:r>
        <w:rPr>
          <w:rFonts w:ascii="Arial" w:cs="Arial" w:eastAsia="Arial" w:hAnsi="Arial"/>
          <w:sz w:val="25"/>
          <w:szCs w:val="25"/>
          <w:color w:val="auto"/>
        </w:rPr>
        <w:t>]. Согласно второму условию, "Возникновение С-асимметрии по нашей гипотезе является следствием нарушения СР-инвариантности при нестаци­ онарных процессах расширения горячей Вселенной на сверхплотной стадии, которое проявляется в эффекте различия парциальных вероятностей заря­ дово-сопряженных реакций". Ранее в 1958 году С. Окубо теоретически показал такой эффект при рассмотрении распада сигма гиперона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Σ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+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и его античастицы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firstLine="365"/>
        <w:spacing w:after="0" w:line="276" w:lineRule="auto"/>
        <w:tabs>
          <w:tab w:leader="none" w:pos="543" w:val="left"/>
        </w:tabs>
        <w:numPr>
          <w:ilvl w:val="0"/>
          <w:numId w:val="47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Позднее в 1964 году Д. Кронин и В. Фитч экспериментально обнаружили нарушение CP-инвариантности слабого взаимодействия в процессах распада нейтральных каонов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2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на два пиона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π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+</w:t>
      </w:r>
      <w:r>
        <w:rPr>
          <w:rFonts w:ascii="Arial" w:cs="Arial" w:eastAsia="Arial" w:hAnsi="Arial"/>
          <w:sz w:val="29"/>
          <w:szCs w:val="29"/>
          <w:color w:val="auto"/>
        </w:rPr>
        <w:t>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π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−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[</w:t>
      </w:r>
      <w:r>
        <w:rPr>
          <w:rFonts w:ascii="Arial" w:cs="Arial" w:eastAsia="Arial" w:hAnsi="Arial"/>
          <w:sz w:val="29"/>
          <w:szCs w:val="29"/>
          <w:color w:val="009900"/>
        </w:rPr>
        <w:t>69</w:t>
      </w:r>
      <w:r>
        <w:rPr>
          <w:rFonts w:ascii="Arial" w:cs="Arial" w:eastAsia="Arial" w:hAnsi="Arial"/>
          <w:sz w:val="29"/>
          <w:szCs w:val="29"/>
          <w:color w:val="auto"/>
        </w:rPr>
        <w:t>], за что в 1980 году были удо­ стоены нобелевской премии по физике.</w:t>
      </w:r>
    </w:p>
    <w:p>
      <w:pPr>
        <w:spacing w:after="0" w:line="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firstLine="680"/>
        <w:spacing w:after="0" w:line="314" w:lineRule="auto"/>
        <w:tabs>
          <w:tab w:leader="none" w:pos="999" w:val="left"/>
        </w:tabs>
        <w:numPr>
          <w:ilvl w:val="1"/>
          <w:numId w:val="47"/>
        </w:numPr>
        <w:rPr>
          <w:rFonts w:ascii="Arial" w:cs="Arial" w:eastAsia="Arial" w:hAnsi="Arial"/>
          <w:sz w:val="25"/>
          <w:szCs w:val="25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современной Стандартной модели частиц P- [</w:t>
      </w:r>
      <w:r>
        <w:rPr>
          <w:rFonts w:ascii="Arial" w:cs="Arial" w:eastAsia="Arial" w:hAnsi="Arial"/>
          <w:sz w:val="25"/>
          <w:szCs w:val="25"/>
          <w:color w:val="009900"/>
        </w:rPr>
        <w:t>70</w:t>
      </w:r>
      <w:r>
        <w:rPr>
          <w:rFonts w:ascii="Arial" w:cs="Arial" w:eastAsia="Arial" w:hAnsi="Arial"/>
          <w:sz w:val="25"/>
          <w:szCs w:val="25"/>
          <w:color w:val="auto"/>
        </w:rPr>
        <w:t>] и CP-симметрии на­ рушаются. Источником CP-нарушения является наличие комплексной фазы в матрице смешивания кварков Кабиббо-Кабаяси-Маскава для слабых взаимодей­ ствий [</w:t>
      </w:r>
      <w:r>
        <w:rPr>
          <w:rFonts w:ascii="Arial" w:cs="Arial" w:eastAsia="Arial" w:hAnsi="Arial"/>
          <w:sz w:val="25"/>
          <w:szCs w:val="25"/>
          <w:color w:val="009900"/>
        </w:rPr>
        <w:t>71</w:t>
      </w:r>
      <w:r>
        <w:rPr>
          <w:rFonts w:ascii="Arial" w:cs="Arial" w:eastAsia="Arial" w:hAnsi="Arial"/>
          <w:sz w:val="25"/>
          <w:szCs w:val="25"/>
          <w:color w:val="auto"/>
        </w:rPr>
        <w:t>] и коэффициента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θ</w:t>
      </w:r>
      <w:r>
        <w:rPr>
          <w:rFonts w:ascii="Arial" w:cs="Arial" w:eastAsia="Arial" w:hAnsi="Arial"/>
          <w:sz w:val="33"/>
          <w:szCs w:val="33"/>
          <w:color w:val="auto"/>
          <w:vertAlign w:val="subscript"/>
        </w:rPr>
        <w:t>QCD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в лагранжиане квантовой хромодинамики [</w:t>
      </w:r>
      <w:r>
        <w:rPr>
          <w:rFonts w:ascii="Arial" w:cs="Arial" w:eastAsia="Arial" w:hAnsi="Arial"/>
          <w:sz w:val="25"/>
          <w:szCs w:val="25"/>
          <w:color w:val="009900"/>
        </w:rPr>
        <w:t>72</w:t>
      </w:r>
      <w:r>
        <w:rPr>
          <w:rFonts w:ascii="Arial" w:cs="Arial" w:eastAsia="Arial" w:hAnsi="Arial"/>
          <w:sz w:val="25"/>
          <w:szCs w:val="25"/>
          <w:color w:val="auto"/>
        </w:rPr>
        <w:t>], однако не обнаружено CP-нарушений в сильных взаимодействиях. Согласно CPT-теореме, CP-инвариантность эквивалентна T-инвариантности. Источни­ ком такого нарушения может являться ненулевой электрический дипольный момент (ЭДМ) элементарных частиц, фундаментальное свойство материи и обу­ словленное неоднородностью распределения заряда внутри частицы. Поскольку ЭДМ представляется полярным вектором, а не псевдовектором, то для него на­ рушается как P-, так и T-инвариантность, что показано на Рис.</w:t>
      </w:r>
      <w:r>
        <w:rPr>
          <w:rFonts w:ascii="Arial" w:cs="Arial" w:eastAsia="Arial" w:hAnsi="Arial"/>
          <w:sz w:val="25"/>
          <w:szCs w:val="25"/>
          <w:color w:val="E60000"/>
        </w:rPr>
        <w:t xml:space="preserve"> 4.1</w:t>
      </w:r>
      <w:r>
        <w:rPr>
          <w:rFonts w:ascii="Arial" w:cs="Arial" w:eastAsia="Arial" w:hAnsi="Arial"/>
          <w:sz w:val="25"/>
          <w:szCs w:val="25"/>
          <w:color w:val="auto"/>
        </w:rPr>
        <w:t>. Величина</w:t>
      </w:r>
      <w:r>
        <w:rPr>
          <w:rFonts w:ascii="Arial" w:cs="Arial" w:eastAsia="Arial" w:hAnsi="Arial"/>
          <w:sz w:val="47"/>
          <w:szCs w:val="47"/>
          <w:color w:val="auto"/>
          <w:vertAlign w:val="superscript"/>
        </w:rPr>
        <w:t>Σ¯</w:t>
      </w:r>
      <w:r>
        <w:rPr>
          <w:rFonts w:ascii="Arial" w:cs="Arial" w:eastAsia="Arial" w:hAnsi="Arial"/>
          <w:sz w:val="33"/>
          <w:szCs w:val="33"/>
          <w:color w:val="auto"/>
          <w:vertAlign w:val="superscript"/>
        </w:rPr>
        <w:t>+</w:t>
      </w:r>
    </w:p>
    <w:p>
      <w:pPr>
        <w:spacing w:after="0" w:line="14" w:lineRule="exact"/>
        <w:rPr>
          <w:sz w:val="20"/>
          <w:szCs w:val="20"/>
          <w:color w:val="auto"/>
        </w:rPr>
      </w:pPr>
    </w:p>
    <w:p>
      <w:pPr>
        <w:jc w:val="both"/>
        <w:spacing w:after="0" w:line="31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ЭДМ в Стандартной Модели слишком мала для экспериментального детекти­ рования и находится на уровне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| | &lt;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−30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−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−32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см для нейтрона [</w:t>
      </w:r>
      <w:r>
        <w:rPr>
          <w:rFonts w:ascii="Arial" w:cs="Arial" w:eastAsia="Arial" w:hAnsi="Arial"/>
          <w:sz w:val="26"/>
          <w:szCs w:val="26"/>
          <w:color w:val="009900"/>
        </w:rPr>
        <w:t>73</w:t>
      </w:r>
      <w:r>
        <w:rPr>
          <w:rFonts w:ascii="Arial" w:cs="Arial" w:eastAsia="Arial" w:hAnsi="Arial"/>
          <w:sz w:val="26"/>
          <w:szCs w:val="26"/>
          <w:color w:val="auto"/>
        </w:rPr>
        <w:t>]. Возможность его существования была сформулирована в заметке 1950 Перселл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508" w:gutter="0" w:footer="0" w:header="0"/>
        </w:sectPr>
      </w:pPr>
    </w:p>
    <w:bookmarkStart w:id="76" w:name="page77"/>
    <w:bookmarkEnd w:id="76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77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1889760</wp:posOffset>
            </wp:positionH>
            <wp:positionV relativeFrom="paragraph">
              <wp:posOffset>299720</wp:posOffset>
            </wp:positionV>
            <wp:extent cx="2519680" cy="335216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3352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jc w:val="center"/>
        <w:ind w:left="1420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4.1 — Схематическое изображение нарушение P- и Т-симметрии нену­ левым электрическим дипольным моментом.</w:t>
      </w: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1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 Рэмси [</w:t>
      </w:r>
      <w:r>
        <w:rPr>
          <w:rFonts w:ascii="Arial" w:cs="Arial" w:eastAsia="Arial" w:hAnsi="Arial"/>
          <w:sz w:val="26"/>
          <w:szCs w:val="26"/>
          <w:color w:val="009900"/>
        </w:rPr>
        <w:t>74</w:t>
      </w:r>
      <w:r>
        <w:rPr>
          <w:rFonts w:ascii="Arial" w:cs="Arial" w:eastAsia="Arial" w:hAnsi="Arial"/>
          <w:sz w:val="26"/>
          <w:szCs w:val="26"/>
          <w:color w:val="auto"/>
        </w:rPr>
        <w:t>], однако ненулевое ЭДМ пока точно не обнаружено. Другие теорети­ ческие модели, такие как Суперсимметричные (SUSY), также предсказывают наличие ЭДМ, но на уровне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| | &lt;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−27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− 10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−29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·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см для нейтрона, которые оставляют существенную надежду на экспериментальное обнаружение. Стоит отметить, что и таких точностей пока достигнуто не было, а сделаны только существенные ограничения для нейтрального нейтрона, впервые появившиеся</w:t>
      </w:r>
    </w:p>
    <w:p>
      <w:pPr>
        <w:jc w:val="both"/>
        <w:ind w:left="3" w:hanging="3"/>
        <w:spacing w:after="0" w:line="233" w:lineRule="auto"/>
        <w:tabs>
          <w:tab w:leader="none" w:pos="258" w:val="left"/>
        </w:tabs>
        <w:numPr>
          <w:ilvl w:val="0"/>
          <w:numId w:val="48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работе Н. Рамси и его коллег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| | &lt; 5 × 10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−20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·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см (</w:t>
      </w:r>
      <w:r>
        <w:rPr>
          <w:rFonts w:ascii="Arial" w:cs="Arial" w:eastAsia="Arial" w:hAnsi="Arial"/>
          <w:sz w:val="29"/>
          <w:szCs w:val="29"/>
          <w:color w:val="auto"/>
        </w:rPr>
        <w:t>90%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C.L.) [</w:t>
      </w:r>
      <w:r>
        <w:rPr>
          <w:rFonts w:ascii="Arial" w:cs="Arial" w:eastAsia="Arial" w:hAnsi="Arial"/>
          <w:sz w:val="29"/>
          <w:szCs w:val="29"/>
          <w:color w:val="009900"/>
        </w:rPr>
        <w:t>75</w:t>
      </w:r>
      <w:r>
        <w:rPr>
          <w:rFonts w:ascii="Arial" w:cs="Arial" w:eastAsia="Arial" w:hAnsi="Arial"/>
          <w:sz w:val="29"/>
          <w:szCs w:val="29"/>
          <w:color w:val="auto"/>
        </w:rPr>
        <w:t>], теку­ щее ограничение находится на уровне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| | &lt; 1.8 × 10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−26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·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см (</w:t>
      </w:r>
      <w:r>
        <w:rPr>
          <w:rFonts w:ascii="Arial" w:cs="Arial" w:eastAsia="Arial" w:hAnsi="Arial"/>
          <w:sz w:val="29"/>
          <w:szCs w:val="29"/>
          <w:color w:val="auto"/>
        </w:rPr>
        <w:t>90%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C.L.), что получено в работе nEDM [</w:t>
      </w:r>
      <w:r>
        <w:rPr>
          <w:rFonts w:ascii="Arial" w:cs="Arial" w:eastAsia="Arial" w:hAnsi="Arial"/>
          <w:sz w:val="29"/>
          <w:szCs w:val="29"/>
          <w:color w:val="009900"/>
        </w:rPr>
        <w:t>76</w:t>
      </w:r>
      <w:r>
        <w:rPr>
          <w:rFonts w:ascii="Arial" w:cs="Arial" w:eastAsia="Arial" w:hAnsi="Arial"/>
          <w:sz w:val="29"/>
          <w:szCs w:val="29"/>
          <w:color w:val="auto"/>
        </w:rPr>
        <w:t>].</w:t>
      </w:r>
    </w:p>
    <w:p>
      <w:pPr>
        <w:spacing w:after="0" w:line="104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3" w:firstLine="683"/>
        <w:spacing w:after="0" w:line="335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Изучение ЭДМ нейтрона, а также нейтральных атомов удобно сохранени­ ем их положения при действии внешних магнитных и электрических полей. В случае заряженных частиц происходит движение, согласно силе Лоренца, что и приводит к необходимости применения ускорительных установок, позволяю­ щих длительное накопление пучка с заданными параметрами и выступающих</w:t>
      </w:r>
    </w:p>
    <w:p>
      <w:pPr>
        <w:spacing w:after="0" w:line="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3" w:hanging="3"/>
        <w:spacing w:after="0" w:line="311" w:lineRule="auto"/>
        <w:tabs>
          <w:tab w:leader="none" w:pos="254" w:val="left"/>
        </w:tabs>
        <w:numPr>
          <w:ilvl w:val="0"/>
          <w:numId w:val="48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роли накопительного кольца. Наиболее интересными и перспективными на­ правлениями выглядит изучение ЭДМ протона и дейтрона.</w:t>
      </w:r>
    </w:p>
    <w:p>
      <w:pPr>
        <w:spacing w:after="0" w:line="2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3" w:firstLine="683"/>
        <w:spacing w:after="0" w:line="360" w:lineRule="auto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Обнаружение ЭДМ-эффекта может быть осуществлено по изучению по­ ведения спина во внешних электромагнитных поля. Важным является отличие свойства индивидуальной частицы – спина и пучка – поляризации. Возмож­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639" w:gutter="0" w:footer="0" w:header="0"/>
        </w:sectPr>
      </w:pPr>
    </w:p>
    <w:bookmarkStart w:id="77" w:name="page78"/>
    <w:bookmarkEnd w:id="77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78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ность изучения спина ансамбля частиц определяется теоремой Эренфеста [</w:t>
      </w:r>
      <w:r>
        <w:rPr>
          <w:rFonts w:ascii="Arial" w:cs="Arial" w:eastAsia="Arial" w:hAnsi="Arial"/>
          <w:sz w:val="26"/>
          <w:szCs w:val="26"/>
          <w:color w:val="009900"/>
        </w:rPr>
        <w:t>77</w:t>
      </w:r>
      <w:r>
        <w:rPr>
          <w:rFonts w:ascii="Arial" w:cs="Arial" w:eastAsia="Arial" w:hAnsi="Arial"/>
          <w:sz w:val="26"/>
          <w:szCs w:val="26"/>
          <w:color w:val="auto"/>
        </w:rPr>
        <w:t>]</w:t>
      </w:r>
    </w:p>
    <w:p>
      <w:pPr>
        <w:spacing w:after="0" w:line="119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41" w:lineRule="auto"/>
        <w:tabs>
          <w:tab w:leader="none" w:pos="285" w:val="left"/>
        </w:tabs>
        <w:numPr>
          <w:ilvl w:val="0"/>
          <w:numId w:val="49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состоит в том, что уравнения для средних значений квантовых наблюдае­ мых величин формально тождественны уравнениям классической механики, если все величины заменить на соответствующие средние значения. Примене­ ние этой теоремы к чисто квантовой величине – спин, позволяет оперировать понятием – поляризации пучка, где усреднение может осуществляться как по количеству частиц, так и по оборотам. Классическое уравнение описывающее эволюцию вектора спина было получено Телегди, Баргманн, Мишель в 1959 го­ ду [</w:t>
      </w:r>
      <w:r>
        <w:rPr>
          <w:rFonts w:ascii="Arial" w:cs="Arial" w:eastAsia="Arial" w:hAnsi="Arial"/>
          <w:sz w:val="26"/>
          <w:szCs w:val="26"/>
          <w:color w:val="009900"/>
        </w:rPr>
        <w:t>21</w:t>
      </w:r>
      <w:r>
        <w:rPr>
          <w:rFonts w:ascii="Arial" w:cs="Arial" w:eastAsia="Arial" w:hAnsi="Arial"/>
          <w:sz w:val="26"/>
          <w:szCs w:val="26"/>
          <w:color w:val="auto"/>
        </w:rPr>
        <w:t>], с учётом одноименной прецессии Томаса. Вращение осуществляется за счёт наличия как магнитного дипольного момента (МДМ), так и ЭДМ</w:t>
      </w:r>
    </w:p>
    <w:p>
      <w:pPr>
        <w:spacing w:after="0" w:line="326" w:lineRule="exact"/>
        <w:rPr>
          <w:sz w:val="20"/>
          <w:szCs w:val="20"/>
          <w:color w:val="auto"/>
        </w:rPr>
      </w:pPr>
    </w:p>
    <w:tbl>
      <w:tblPr>
        <w:tblLayout w:type="fixed"/>
        <w:tblInd w:w="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89"/>
        </w:trPr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gridSpan w:val="2"/>
          </w:tcPr>
          <w:p>
            <w:pPr>
              <w:jc w:val="center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80"/>
              </w:rPr>
              <w:t>⃗</w:t>
            </w:r>
          </w:p>
        </w:tc>
        <w:tc>
          <w:tcPr>
            <w:tcW w:w="3940" w:type="dxa"/>
            <w:vAlign w:val="bottom"/>
            <w:gridSpan w:val="16"/>
            <w:vMerge w:val="restart"/>
          </w:tcPr>
          <w:p>
            <w:pPr>
              <w:ind w:left="40"/>
              <w:spacing w:after="0" w:line="65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90"/>
                <w:vertAlign w:val="subscript"/>
              </w:rPr>
              <w:t xml:space="preserve">=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0"/>
                <w:vertAlign w:val="superscript"/>
              </w:rPr>
              <w:t xml:space="preserve">(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0"/>
                <w:vertAlign w:val="subscript"/>
              </w:rPr>
              <w:t>Ω</w:t>
            </w:r>
            <w:r>
              <w:rPr>
                <w:rFonts w:ascii="Arial Unicode MS" w:cs="Arial Unicode MS" w:eastAsia="Arial Unicode MS" w:hAnsi="Arial Unicode MS"/>
                <w:sz w:val="28"/>
                <w:szCs w:val="28"/>
                <w:color w:val="auto"/>
                <w:w w:val="90"/>
              </w:rPr>
              <w:t>⃗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0"/>
                <w:vertAlign w:val="subscript"/>
              </w:rPr>
              <w:t>MDM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0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0"/>
                <w:vertAlign w:val="subscript"/>
              </w:rPr>
              <w:t>+ Ω</w:t>
            </w:r>
            <w:r>
              <w:rPr>
                <w:rFonts w:ascii="Arial Unicode MS" w:cs="Arial Unicode MS" w:eastAsia="Arial Unicode MS" w:hAnsi="Arial Unicode MS"/>
                <w:sz w:val="28"/>
                <w:szCs w:val="28"/>
                <w:color w:val="auto"/>
                <w:w w:val="90"/>
              </w:rPr>
              <w:t>⃗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0"/>
                <w:vertAlign w:val="subscript"/>
              </w:rPr>
              <w:t>EDM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0"/>
                <w:vertAlign w:val="superscript"/>
              </w:rPr>
              <w:t xml:space="preserve">)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0"/>
              </w:rPr>
              <w:t xml:space="preserve"> ×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0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0"/>
                <w:vertAlign w:val="subscript"/>
              </w:rPr>
              <w:t xml:space="preserve">  ,</w:t>
            </w:r>
            <w:r>
              <w:rPr>
                <w:rFonts w:ascii="Arial Unicode MS" w:cs="Arial Unicode MS" w:eastAsia="Arial Unicode MS" w:hAnsi="Arial Unicode MS"/>
                <w:sz w:val="28"/>
                <w:szCs w:val="28"/>
                <w:color w:val="auto"/>
                <w:w w:val="90"/>
              </w:rPr>
              <w:t>⃗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9"/>
        </w:trPr>
        <w:tc>
          <w:tcPr>
            <w:tcW w:w="5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jc w:val="center"/>
              <w:spacing w:after="0" w:line="1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d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940" w:type="dxa"/>
            <w:vAlign w:val="bottom"/>
            <w:gridSpan w:val="16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4"/>
        </w:trPr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gridSpan w:val="2"/>
          </w:tcPr>
          <w:p>
            <w:pPr>
              <w:jc w:val="center"/>
              <w:ind w:right="60"/>
              <w:spacing w:after="0" w:line="3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d</w:t>
            </w:r>
          </w:p>
        </w:tc>
        <w:tc>
          <w:tcPr>
            <w:tcW w:w="3940" w:type="dxa"/>
            <w:vAlign w:val="bottom"/>
            <w:gridSpan w:val="16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gridSpan w:val="2"/>
            <w:vMerge w:val="restart"/>
          </w:tcPr>
          <w:p>
            <w:pPr>
              <w:spacing w:after="0" w:line="4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  <w:vertAlign w:val="subscript"/>
              </w:rPr>
              <w:t>‖</w:t>
            </w:r>
            <w:r>
              <w:rPr>
                <w:rFonts w:ascii="Arial" w:cs="Arial" w:eastAsia="Arial" w:hAnsi="Arial"/>
                <w:sz w:val="26"/>
                <w:szCs w:val="26"/>
                <w:color w:val="auto"/>
              </w:rPr>
              <w:t>−</w:t>
            </w:r>
            <w:r>
              <w:rPr>
                <w:rFonts w:ascii="Arial" w:cs="Arial" w:eastAsia="Arial" w:hAnsi="Arial"/>
                <w:sz w:val="51"/>
                <w:szCs w:val="51"/>
                <w:color w:val="auto"/>
                <w:vertAlign w:val="superscript"/>
              </w:rPr>
              <w:t xml:space="preserve">( 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80" w:type="dxa"/>
            <w:vAlign w:val="bottom"/>
            <w:gridSpan w:val="3"/>
            <w:vMerge w:val="restart"/>
          </w:tcPr>
          <w:p>
            <w:pPr>
              <w:jc w:val="center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+ 1</w:t>
            </w:r>
          </w:p>
        </w:tc>
        <w:tc>
          <w:tcPr>
            <w:tcW w:w="2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240" w:type="dxa"/>
            <w:vAlign w:val="bottom"/>
          </w:tcPr>
          <w:p>
            <w:pPr>
              <w:ind w:left="20"/>
              <w:spacing w:after="0" w:line="33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540" w:type="dxa"/>
            <w:vAlign w:val="bottom"/>
          </w:tcPr>
          <w:p>
            <w:pPr>
              <w:jc w:val="right"/>
              <w:spacing w:after="0" w:line="33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28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} 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(4.1)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9"/>
        </w:trPr>
        <w:tc>
          <w:tcPr>
            <w:tcW w:w="5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60" w:type="dxa"/>
            <w:vAlign w:val="bottom"/>
            <w:gridSpan w:val="4"/>
          </w:tcPr>
          <w:p>
            <w:pPr>
              <w:spacing w:after="0" w:line="1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MDM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ind w:left="40"/>
              <w:spacing w:after="0" w:line="1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−</w:t>
            </w:r>
          </w:p>
        </w:tc>
        <w:tc>
          <w:tcPr>
            <w:tcW w:w="460" w:type="dxa"/>
            <w:vAlign w:val="bottom"/>
            <w:gridSpan w:val="4"/>
          </w:tcPr>
          <w:p>
            <w:pPr>
              <w:jc w:val="center"/>
              <w:spacing w:after="0" w:line="1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γ</w:t>
            </w:r>
          </w:p>
        </w:tc>
        <w:tc>
          <w:tcPr>
            <w:tcW w:w="460" w:type="dxa"/>
            <w:vAlign w:val="bottom"/>
            <w:gridSpan w:val="2"/>
          </w:tcPr>
          <w:p>
            <w:pPr>
              <w:ind w:left="40"/>
              <w:spacing w:after="0" w:line="1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 xml:space="preserve">{ 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1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0"/>
                <w:szCs w:val="10"/>
                <w:color w:val="auto"/>
              </w:rPr>
              <w:t>⊥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3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8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78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6"/>
        </w:trPr>
        <w:tc>
          <w:tcPr>
            <w:tcW w:w="580" w:type="dxa"/>
            <w:vAlign w:val="bottom"/>
            <w:vMerge w:val="restart"/>
          </w:tcPr>
          <w:p>
            <w:pPr>
              <w:ind w:left="380"/>
              <w:spacing w:after="0" w:line="36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  <w:w w:val="72"/>
              </w:rPr>
              <w:t>Ω</w:t>
            </w:r>
            <w:r>
              <w:rPr>
                <w:rFonts w:ascii="Arial Unicode MS" w:cs="Arial Unicode MS" w:eastAsia="Arial Unicode MS" w:hAnsi="Arial Unicode MS"/>
                <w:sz w:val="27"/>
                <w:szCs w:val="27"/>
                <w:color w:val="auto"/>
                <w:w w:val="72"/>
                <w:vertAlign w:val="superscript"/>
              </w:rPr>
              <w:t>⃗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  <w:gridSpan w:val="3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gridSpan w:val="4"/>
            <w:vMerge w:val="restart"/>
          </w:tcPr>
          <w:p>
            <w:pPr>
              <w:jc w:val="right"/>
              <w:spacing w:after="0" w:line="62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+ 1)</w:t>
            </w:r>
            <w:r>
              <w:rPr>
                <w:rFonts w:ascii="Arial Unicode MS" w:cs="Arial Unicode MS" w:eastAsia="Arial Unicode MS" w:hAnsi="Arial Unicode MS"/>
                <w:sz w:val="57"/>
                <w:szCs w:val="57"/>
                <w:color w:val="auto"/>
                <w:vertAlign w:val="superscript"/>
              </w:rPr>
              <w:t>⃗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  <w:gridSpan w:val="5"/>
            <w:vMerge w:val="restart"/>
          </w:tcPr>
          <w:p>
            <w:pPr>
              <w:ind w:left="40"/>
              <w:spacing w:after="0" w:line="62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+(  +1)</w:t>
            </w:r>
            <w:r>
              <w:rPr>
                <w:rFonts w:ascii="Arial Unicode MS" w:cs="Arial Unicode MS" w:eastAsia="Arial Unicode MS" w:hAnsi="Arial Unicode MS"/>
                <w:sz w:val="57"/>
                <w:szCs w:val="57"/>
                <w:color w:val="auto"/>
                <w:vertAlign w:val="superscript"/>
              </w:rPr>
              <w:t>⃗</w:t>
            </w: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vMerge w:val="restart"/>
          </w:tcPr>
          <w:p>
            <w:pPr>
              <w:jc w:val="center"/>
              <w:ind w:left="3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+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80" w:type="dxa"/>
            <w:vAlign w:val="bottom"/>
            <w:gridSpan w:val="3"/>
          </w:tcPr>
          <w:p>
            <w:pPr>
              <w:jc w:val="center"/>
              <w:ind w:right="20"/>
              <w:spacing w:after="0" w:line="27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 w:line="27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β</w:t>
            </w:r>
          </w:p>
        </w:tc>
        <w:tc>
          <w:tcPr>
            <w:tcW w:w="540" w:type="dxa"/>
            <w:vAlign w:val="bottom"/>
          </w:tcPr>
          <w:p>
            <w:pPr>
              <w:jc w:val="right"/>
              <w:spacing w:after="0" w:line="30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×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vMerge w:val="restart"/>
          </w:tcPr>
          <w:p>
            <w:pPr>
              <w:jc w:val="right"/>
              <w:ind w:right="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</w:t>
            </w: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6"/>
        </w:trPr>
        <w:tc>
          <w:tcPr>
            <w:tcW w:w="5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( </w:t>
            </w:r>
          </w:p>
        </w:tc>
        <w:tc>
          <w:tcPr>
            <w:tcW w:w="13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4"/>
        </w:trPr>
        <w:tc>
          <w:tcPr>
            <w:tcW w:w="5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20" w:type="dxa"/>
            <w:vAlign w:val="bottom"/>
            <w:gridSpan w:val="3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EDM</w:t>
            </w: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40" w:type="dxa"/>
            <w:vAlign w:val="bottom"/>
            <w:gridSpan w:val="5"/>
          </w:tcPr>
          <w:p>
            <w:pPr>
              <w:ind w:left="40"/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>−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jc w:val="right"/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×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300" w:type="dxa"/>
            <w:vAlign w:val="bottom"/>
            <w:gridSpan w:val="5"/>
          </w:tcPr>
          <w:p>
            <w:pPr>
              <w:jc w:val="center"/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>−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γ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+1</w:t>
            </w:r>
          </w:p>
        </w:tc>
        <w:tc>
          <w:tcPr>
            <w:tcW w:w="340" w:type="dxa"/>
            <w:vAlign w:val="bottom"/>
          </w:tcPr>
          <w:p>
            <w:pPr>
              <w:ind w:left="80"/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 xml:space="preserve">( </w:t>
            </w:r>
          </w:p>
        </w:tc>
        <w:tc>
          <w:tcPr>
            <w:tcW w:w="520" w:type="dxa"/>
            <w:vAlign w:val="bottom"/>
          </w:tcPr>
          <w:p>
            <w:pPr>
              <w:jc w:val="right"/>
              <w:ind w:right="120"/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·</w:t>
            </w:r>
          </w:p>
        </w:tc>
        <w:tc>
          <w:tcPr>
            <w:tcW w:w="840" w:type="dxa"/>
            <w:vAlign w:val="bottom"/>
          </w:tcPr>
          <w:p>
            <w:pPr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 xml:space="preserve">)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 xml:space="preserve">) 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jc w:val="right"/>
              <w:spacing w:after="0" w:line="2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2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1"/>
        </w:trPr>
        <w:tc>
          <w:tcPr>
            <w:tcW w:w="5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  <w:gridSpan w:val="3"/>
            <w:vMerge w:val="restart"/>
          </w:tcPr>
          <w:p>
            <w:pPr>
              <w:jc w:val="center"/>
              <w:ind w:righ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jc w:val="center"/>
              <w:spacing w:after="0" w:line="20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0"/>
                <w:szCs w:val="20"/>
                <w:color w:val="auto"/>
              </w:rPr>
              <w:t>⃗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6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20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0"/>
                <w:szCs w:val="20"/>
                <w:color w:val="auto"/>
              </w:rPr>
              <w:t>⃗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  <w:gridSpan w:val="4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− 2</w:t>
            </w: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9"/>
        </w:trPr>
        <w:tc>
          <w:tcPr>
            <w:tcW w:w="620" w:type="dxa"/>
            <w:vAlign w:val="bottom"/>
            <w:gridSpan w:val="2"/>
            <w:vMerge w:val="restart"/>
          </w:tcPr>
          <w:p>
            <w:pPr>
              <w:ind w:left="420"/>
              <w:spacing w:after="0" w:line="36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  <w:w w:val="72"/>
              </w:rPr>
              <w:t>Ω</w:t>
            </w:r>
            <w:r>
              <w:rPr>
                <w:rFonts w:ascii="Arial Unicode MS" w:cs="Arial Unicode MS" w:eastAsia="Arial Unicode MS" w:hAnsi="Arial Unicode MS"/>
                <w:sz w:val="27"/>
                <w:szCs w:val="27"/>
                <w:color w:val="auto"/>
                <w:w w:val="72"/>
                <w:vertAlign w:val="superscript"/>
              </w:rPr>
              <w:t>⃗</w:t>
            </w: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0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vMerge w:val="restart"/>
          </w:tcPr>
          <w:p>
            <w:pPr>
              <w:spacing w:after="0" w:line="51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  <w:w w:val="71"/>
              </w:rPr>
              <w:t>β</w:t>
            </w:r>
            <w:r>
              <w:rPr>
                <w:rFonts w:ascii="Arial Unicode MS" w:cs="Arial Unicode MS" w:eastAsia="Arial Unicode MS" w:hAnsi="Arial Unicode MS"/>
                <w:sz w:val="38"/>
                <w:szCs w:val="38"/>
                <w:color w:val="auto"/>
                <w:w w:val="71"/>
                <w:vertAlign w:val="superscript"/>
              </w:rPr>
              <w:t>⃗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40" w:type="dxa"/>
            <w:vAlign w:val="bottom"/>
            <w:vMerge w:val="restart"/>
          </w:tcPr>
          <w:p>
            <w:pPr>
              <w:ind w:left="40"/>
              <w:spacing w:after="0" w:line="58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7"/>
                <w:szCs w:val="57"/>
                <w:color w:val="auto"/>
                <w:w w:val="86"/>
                <w:vertAlign w:val="superscript"/>
              </w:rPr>
              <w:t>⃗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86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86"/>
              </w:rPr>
              <w:t>+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20" w:type="dxa"/>
            <w:vAlign w:val="bottom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6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  <w:vMerge w:val="restart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16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β</w:t>
            </w:r>
          </w:p>
        </w:tc>
        <w:tc>
          <w:tcPr>
            <w:tcW w:w="860" w:type="dxa"/>
            <w:vAlign w:val="bottom"/>
            <w:gridSpan w:val="2"/>
            <w:vMerge w:val="restart"/>
          </w:tcPr>
          <w:p>
            <w:pPr>
              <w:jc w:val="center"/>
              <w:ind w:left="79"/>
              <w:spacing w:after="0" w:line="58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1"/>
              </w:rPr>
              <w:t>β</w:t>
            </w:r>
            <w:r>
              <w:rPr>
                <w:rFonts w:ascii="Arial Unicode MS" w:cs="Arial Unicode MS" w:eastAsia="Arial Unicode MS" w:hAnsi="Arial Unicode MS"/>
                <w:sz w:val="57"/>
                <w:szCs w:val="57"/>
                <w:color w:val="auto"/>
                <w:w w:val="71"/>
                <w:vertAlign w:val="superscript"/>
              </w:rPr>
              <w:t>⃗  ⃗</w:t>
            </w:r>
          </w:p>
        </w:tc>
        <w:tc>
          <w:tcPr>
            <w:tcW w:w="840" w:type="dxa"/>
            <w:vAlign w:val="bottom"/>
            <w:vMerge w:val="restart"/>
          </w:tcPr>
          <w:p>
            <w:pPr>
              <w:jc w:val="right"/>
              <w:ind w:right="173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640" w:type="dxa"/>
            <w:vAlign w:val="bottom"/>
            <w:gridSpan w:val="2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6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0" w:type="dxa"/>
            <w:vAlign w:val="bottom"/>
            <w:vMerge w:val="restart"/>
          </w:tcPr>
          <w:p>
            <w:pPr>
              <w:jc w:val="right"/>
              <w:ind w:right="2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5"/>
        </w:trPr>
        <w:tc>
          <w:tcPr>
            <w:tcW w:w="6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  <w:gridSpan w:val="4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45"/>
        </w:trPr>
        <w:tc>
          <w:tcPr>
            <w:tcW w:w="1140" w:type="dxa"/>
            <w:vAlign w:val="bottom"/>
            <w:gridSpan w:val="5"/>
          </w:tcPr>
          <w:p>
            <w:pPr>
              <w:ind w:left="52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580" w:type="dxa"/>
            <w:vAlign w:val="bottom"/>
            <w:gridSpan w:val="2"/>
          </w:tcPr>
          <w:p>
            <w:pPr>
              <w:ind w:left="24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740" w:type="dxa"/>
            <w:vAlign w:val="bottom"/>
            <w:gridSpan w:val="23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– угловые частоты обусловленные наличием МДМ и ЭДМ;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2180" w:type="dxa"/>
            <w:vAlign w:val="bottom"/>
            <w:gridSpan w:val="11"/>
          </w:tcPr>
          <w:p>
            <w:pPr>
              <w:jc w:val="center"/>
              <w:ind w:right="140"/>
              <w:spacing w:after="0" w:line="29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где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 xml:space="preserve"> Ω</w:t>
            </w:r>
            <w:r>
              <w:rPr>
                <w:rFonts w:ascii="Arial" w:cs="Arial" w:eastAsia="Arial" w:hAnsi="Arial"/>
                <w:sz w:val="33"/>
                <w:szCs w:val="33"/>
                <w:color w:val="auto"/>
                <w:vertAlign w:val="subscript"/>
              </w:rPr>
              <w:t>MDM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, Ω</w:t>
            </w:r>
            <w:r>
              <w:rPr>
                <w:rFonts w:ascii="Arial" w:cs="Arial" w:eastAsia="Arial" w:hAnsi="Arial"/>
                <w:sz w:val="33"/>
                <w:szCs w:val="33"/>
                <w:color w:val="auto"/>
                <w:vertAlign w:val="subscript"/>
              </w:rPr>
              <w:t>EDM</w:t>
            </w:r>
          </w:p>
        </w:tc>
        <w:tc>
          <w:tcPr>
            <w:tcW w:w="7740" w:type="dxa"/>
            <w:vAlign w:val="bottom"/>
            <w:gridSpan w:val="2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4972685</wp:posOffset>
                </wp:positionH>
                <wp:positionV relativeFrom="paragraph">
                  <wp:posOffset>-1375410</wp:posOffset>
                </wp:positionV>
                <wp:extent cx="486410" cy="0"/>
                <wp:wrapNone/>
                <wp:docPr id="108" name="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08" o:spid="_x0000_s113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91.55pt,-108.2999pt" to="429.85pt,-108.29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4709795</wp:posOffset>
                </wp:positionH>
                <wp:positionV relativeFrom="paragraph">
                  <wp:posOffset>-777875</wp:posOffset>
                </wp:positionV>
                <wp:extent cx="403860" cy="0"/>
                <wp:wrapNone/>
                <wp:docPr id="109" name="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09" o:spid="_x0000_s113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70.85pt,-61.2499pt" to="402.65pt,-61.2499pt" o:allowincell="f" strokecolor="#000000" strokeweight="0.5739pt"/>
            </w:pict>
          </mc:Fallback>
        </mc:AlternateContent>
      </w:r>
    </w:p>
    <w:p>
      <w:pPr>
        <w:ind w:left="3"/>
        <w:spacing w:after="0" w:line="223" w:lineRule="auto"/>
        <w:tabs>
          <w:tab w:leader="none" w:pos="942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 xml:space="preserve">  ,   ,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– заряд, масса и магнитная аномалия;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β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– нормализованная скорость;</w:t>
      </w:r>
    </w:p>
    <w:p>
      <w:pPr>
        <w:ind w:left="3"/>
        <w:spacing w:after="0" w:line="227" w:lineRule="auto"/>
        <w:tabs>
          <w:tab w:leader="none" w:pos="2822" w:val="left"/>
          <w:tab w:leader="none" w:pos="4022" w:val="left"/>
          <w:tab w:leader="none" w:pos="6322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γ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Лоренц-фактор;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=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9"/>
          <w:szCs w:val="29"/>
          <w:color w:val="auto"/>
        </w:rPr>
        <w:t>– ЭДМ фактор,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– спин. Уравнение содержит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2175510</wp:posOffset>
                </wp:positionH>
                <wp:positionV relativeFrom="paragraph">
                  <wp:posOffset>-15875</wp:posOffset>
                </wp:positionV>
                <wp:extent cx="229235" cy="0"/>
                <wp:wrapNone/>
                <wp:docPr id="110" name="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0" o:spid="_x0000_s113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71.3pt,-1.2499pt" to="189.35pt,-1.2499pt" o:allowincell="f" strokecolor="#000000" strokeweight="0.5739pt"/>
            </w:pict>
          </mc:Fallback>
        </mc:AlternateContent>
      </w:r>
    </w:p>
    <w:p>
      <w:pPr>
        <w:ind w:left="3423"/>
        <w:spacing w:after="0" w:line="2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2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2 слагаемых, одно обусловлено наличием МДМ, другое – ЭДМ соответственно [</w:t>
      </w:r>
      <w:r>
        <w:rPr>
          <w:rFonts w:ascii="Arial" w:cs="Arial" w:eastAsia="Arial" w:hAnsi="Arial"/>
          <w:sz w:val="26"/>
          <w:szCs w:val="26"/>
          <w:color w:val="009900"/>
        </w:rPr>
        <w:t>78</w:t>
      </w:r>
      <w:r>
        <w:rPr>
          <w:rFonts w:ascii="Arial" w:cs="Arial" w:eastAsia="Arial" w:hAnsi="Arial"/>
          <w:sz w:val="26"/>
          <w:szCs w:val="26"/>
          <w:color w:val="auto"/>
        </w:rPr>
        <w:t>]. Главным образом, ЭДМ пропорционален силе Лоренца, которая отлична от нуля в элементах с ненулевой кривизной и равняется нулю на прямых участках.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Для непосредственного измерения ЭДМ-компоненты, влияние МДМ на спин должно быть нивелировано. Это может быть достигнуто, во-первых, пол­ ным занулением МДМ-члена в каждой точке кольца, такой метод получил название замороженный спин (frozen spin). Либо интегрально, когда элементы одного типа последовательно компенсируются другого, такой подход получил название квази-замороженный спин (quasi-frozen spin) [</w:t>
      </w:r>
      <w:r>
        <w:rPr>
          <w:rFonts w:ascii="Arial" w:cs="Arial" w:eastAsia="Arial" w:hAnsi="Arial"/>
          <w:sz w:val="27"/>
          <w:szCs w:val="27"/>
          <w:color w:val="009900"/>
        </w:rPr>
        <w:t>25</w:t>
      </w:r>
      <w:r>
        <w:rPr>
          <w:rFonts w:ascii="Arial" w:cs="Arial" w:eastAsia="Arial" w:hAnsi="Arial"/>
          <w:sz w:val="27"/>
          <w:szCs w:val="27"/>
          <w:color w:val="auto"/>
        </w:rPr>
        <w:t>].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4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На сегодняшний день исследование поляризованных пучков заряженных частиц велось в нескольких ускорительных центрах [</w:t>
      </w:r>
      <w:r>
        <w:rPr>
          <w:rFonts w:ascii="Arial" w:cs="Arial" w:eastAsia="Arial" w:hAnsi="Arial"/>
          <w:sz w:val="26"/>
          <w:szCs w:val="26"/>
          <w:color w:val="009900"/>
        </w:rPr>
        <w:t>79</w:t>
      </w:r>
      <w:r>
        <w:rPr>
          <w:rFonts w:ascii="Arial" w:cs="Arial" w:eastAsia="Arial" w:hAnsi="Arial"/>
          <w:sz w:val="26"/>
          <w:szCs w:val="26"/>
          <w:color w:val="auto"/>
        </w:rPr>
        <w:t>]. Первоначально, с мю­ онами на эксперименте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− 2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 Брукхейвенской Национальной Лаборатории в США (BNL, USA) [</w:t>
      </w:r>
      <w:r>
        <w:rPr>
          <w:rFonts w:ascii="Arial" w:cs="Arial" w:eastAsia="Arial" w:hAnsi="Arial"/>
          <w:sz w:val="26"/>
          <w:szCs w:val="26"/>
          <w:color w:val="009900"/>
        </w:rPr>
        <w:t>80</w:t>
      </w:r>
      <w:r>
        <w:rPr>
          <w:rFonts w:ascii="Arial" w:cs="Arial" w:eastAsia="Arial" w:hAnsi="Arial"/>
          <w:sz w:val="26"/>
          <w:szCs w:val="26"/>
          <w:color w:val="auto"/>
        </w:rPr>
        <w:t>]. Позднее, в 2004 году изложена идея измерения дейтрона с использованием метода замороженного спина коллаборацией srEDM, также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403" w:gutter="0" w:footer="0" w:header="0"/>
        </w:sectPr>
      </w:pPr>
    </w:p>
    <w:bookmarkStart w:id="78" w:name="page79"/>
    <w:bookmarkEnd w:id="78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79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35" w:lineRule="auto"/>
        <w:tabs>
          <w:tab w:leader="none" w:pos="239" w:val="left"/>
        </w:tabs>
        <w:numPr>
          <w:ilvl w:val="0"/>
          <w:numId w:val="50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БНЛ [</w:t>
      </w:r>
      <w:r>
        <w:rPr>
          <w:rFonts w:ascii="Arial" w:cs="Arial" w:eastAsia="Arial" w:hAnsi="Arial"/>
          <w:sz w:val="26"/>
          <w:szCs w:val="26"/>
          <w:color w:val="009900"/>
        </w:rPr>
        <w:t>24</w:t>
      </w:r>
      <w:r>
        <w:rPr>
          <w:rFonts w:ascii="Arial" w:cs="Arial" w:eastAsia="Arial" w:hAnsi="Arial"/>
          <w:sz w:val="26"/>
          <w:szCs w:val="26"/>
          <w:color w:val="auto"/>
        </w:rPr>
        <w:t>]. Предлагалось измерение увеличения абсолютного значения верти­ кальной компоненты поляризации. В 2008 году, исследования проводились в накопительном кольце COSY (COoler SYnchrotron) в Исследовательском цен­ тре “Юлих” (Forschungszentrum J¨ulich GmbH, Германия) [</w:t>
      </w:r>
      <w:r>
        <w:rPr>
          <w:rFonts w:ascii="Arial" w:cs="Arial" w:eastAsia="Arial" w:hAnsi="Arial"/>
          <w:sz w:val="26"/>
          <w:szCs w:val="26"/>
          <w:color w:val="009900"/>
        </w:rPr>
        <w:t>24</w:t>
      </w:r>
      <w:r>
        <w:rPr>
          <w:rFonts w:ascii="Arial" w:cs="Arial" w:eastAsia="Arial" w:hAnsi="Arial"/>
          <w:sz w:val="26"/>
          <w:szCs w:val="26"/>
          <w:color w:val="auto"/>
        </w:rPr>
        <w:t>].</w:t>
      </w:r>
    </w:p>
    <w:p>
      <w:pPr>
        <w:spacing w:after="0" w:line="4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firstLine="683"/>
        <w:spacing w:after="0" w:line="335" w:lineRule="auto"/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Новым крупным центром станет комплекс ОИЯИ NICA-Nuclotron в горо­ де Дубна, Россия, с возможностью всестороннего изучения спиновой физики. В том числе уже упомянутое изучение ЭДМ заряженных частиц, коллайдерные эксперименты с симметричными и асимметричными пучками с целью изучения проблемы "спинового кризиса" [</w:t>
      </w:r>
      <w:r>
        <w:rPr>
          <w:rFonts w:ascii="Arial" w:cs="Arial" w:eastAsia="Arial" w:hAnsi="Arial"/>
          <w:sz w:val="26"/>
          <w:szCs w:val="26"/>
          <w:color w:val="009900"/>
        </w:rPr>
        <w:t>22</w:t>
      </w:r>
      <w:r>
        <w:rPr>
          <w:rFonts w:ascii="Arial" w:cs="Arial" w:eastAsia="Arial" w:hAnsi="Arial"/>
          <w:sz w:val="26"/>
          <w:szCs w:val="26"/>
          <w:color w:val="auto"/>
        </w:rPr>
        <w:t>], а также поиск аксиона [</w:t>
      </w:r>
      <w:r>
        <w:rPr>
          <w:rFonts w:ascii="Arial" w:cs="Arial" w:eastAsia="Arial" w:hAnsi="Arial"/>
          <w:sz w:val="26"/>
          <w:szCs w:val="26"/>
          <w:color w:val="009900"/>
        </w:rPr>
        <w:t>26</w:t>
      </w:r>
      <w:r>
        <w:rPr>
          <w:rFonts w:ascii="Arial" w:cs="Arial" w:eastAsia="Arial" w:hAnsi="Arial"/>
          <w:sz w:val="26"/>
          <w:szCs w:val="26"/>
          <w:color w:val="auto"/>
        </w:rPr>
        <w:t>]. В данной главе будут рассмотрены способы создания квази-замороженного спина в периодиче­ ских структурах и возможность их реализации. Кроме того, будет измерен не абсолютный рост вертикальной компоненты, а частота, что получило название метод частотной области (frequency domain method) [</w:t>
      </w:r>
      <w:r>
        <w:rPr>
          <w:rFonts w:ascii="Arial" w:cs="Arial" w:eastAsia="Arial" w:hAnsi="Arial"/>
          <w:sz w:val="26"/>
          <w:szCs w:val="26"/>
          <w:color w:val="009900"/>
        </w:rPr>
        <w:t>81</w:t>
      </w:r>
      <w:r>
        <w:rPr>
          <w:rFonts w:ascii="Arial" w:cs="Arial" w:eastAsia="Arial" w:hAnsi="Arial"/>
          <w:sz w:val="26"/>
          <w:szCs w:val="26"/>
          <w:color w:val="auto"/>
        </w:rPr>
        <w:t>].</w:t>
      </w:r>
    </w:p>
    <w:p>
      <w:pPr>
        <w:spacing w:after="0" w:line="9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firstLine="683"/>
        <w:spacing w:after="0" w:line="335" w:lineRule="auto"/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Помимо, рассмотренного в Главах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1</w:t>
      </w:r>
      <w:r>
        <w:rPr>
          <w:rFonts w:ascii="Arial" w:cs="Arial" w:eastAsia="Arial" w:hAnsi="Arial"/>
          <w:sz w:val="26"/>
          <w:szCs w:val="26"/>
          <w:color w:val="auto"/>
        </w:rPr>
        <w:t>-</w:t>
      </w:r>
      <w:r>
        <w:rPr>
          <w:rFonts w:ascii="Arial" w:cs="Arial" w:eastAsia="Arial" w:hAnsi="Arial"/>
          <w:sz w:val="26"/>
          <w:szCs w:val="26"/>
          <w:color w:val="E60000"/>
        </w:rPr>
        <w:t>3</w:t>
      </w:r>
      <w:r>
        <w:rPr>
          <w:rFonts w:ascii="Arial" w:cs="Arial" w:eastAsia="Arial" w:hAnsi="Arial"/>
          <w:sz w:val="26"/>
          <w:szCs w:val="26"/>
          <w:color w:val="auto"/>
        </w:rPr>
        <w:t>, коллайдера NICA, в ускорительный комплекс также входит установка Nuclotron [</w:t>
      </w:r>
      <w:r>
        <w:rPr>
          <w:rFonts w:ascii="Arial" w:cs="Arial" w:eastAsia="Arial" w:hAnsi="Arial"/>
          <w:sz w:val="26"/>
          <w:szCs w:val="26"/>
          <w:color w:val="009900"/>
        </w:rPr>
        <w:t>4</w:t>
      </w:r>
      <w:r>
        <w:rPr>
          <w:rFonts w:ascii="Arial" w:cs="Arial" w:eastAsia="Arial" w:hAnsi="Arial"/>
          <w:sz w:val="26"/>
          <w:szCs w:val="26"/>
          <w:color w:val="auto"/>
        </w:rPr>
        <w:t>]. Данный синхротрон предназна­ чен как для самостоятельных экспериментов на выведенной мишени BM@N и изучения управления поляризацией, так и для использования в качестве инжектора поляризованного пучка протонов и дейтронов в коллайдер NICA. Однако, установка была введена в эксплуатацию в 90-е годы [</w:t>
      </w:r>
      <w:r>
        <w:rPr>
          <w:rFonts w:ascii="Arial" w:cs="Arial" w:eastAsia="Arial" w:hAnsi="Arial"/>
          <w:sz w:val="26"/>
          <w:szCs w:val="26"/>
          <w:color w:val="009900"/>
        </w:rPr>
        <w:t>82</w:t>
      </w:r>
      <w:r>
        <w:rPr>
          <w:rFonts w:ascii="Arial" w:cs="Arial" w:eastAsia="Arial" w:hAnsi="Arial"/>
          <w:sz w:val="26"/>
          <w:szCs w:val="26"/>
          <w:color w:val="auto"/>
        </w:rPr>
        <w:t>] и может быть модернизирована с использованием новых современных магнитооптических эле­ ментов, производимых непосредственно в ОИЯИ г. Дубна [</w:t>
      </w:r>
      <w:r>
        <w:rPr>
          <w:rFonts w:ascii="Arial" w:cs="Arial" w:eastAsia="Arial" w:hAnsi="Arial"/>
          <w:sz w:val="26"/>
          <w:szCs w:val="26"/>
          <w:color w:val="009900"/>
        </w:rPr>
        <w:t>83</w:t>
      </w:r>
      <w:r>
        <w:rPr>
          <w:rFonts w:ascii="Arial" w:cs="Arial" w:eastAsia="Arial" w:hAnsi="Arial"/>
          <w:sz w:val="26"/>
          <w:szCs w:val="26"/>
          <w:color w:val="auto"/>
        </w:rPr>
        <w:t>]. Для расширения возможностей Nuclotron в качестве самостоятельной машины рассматривается возможность изучения ЭДМ легких заряженных частиц. Такие прецизионные эксперименты возможны на ускорителе, работающем в режиме накопительного кольца с целью долгого удержания сгустка на орбите и накоплению достаточ­ ной статистики эксперимента.</w:t>
      </w:r>
    </w:p>
    <w:p>
      <w:pPr>
        <w:spacing w:after="0" w:line="14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firstLine="683"/>
        <w:spacing w:after="0" w:line="349" w:lineRule="auto"/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Возможность исследования ЭДМ с применением метода квази-заморо­ женного спина возможна также и на установке, изначально для этого не предназначенной. Однако, поскольку для компенсации влияния МДМ необходи­ мо использование элементов с электрическим полем, требуется дополнительное место для их расположение. Такое может быть достигнуто путем введения об­ водных каналов. Это возможно в том числе в кольце коллайдера NICA.</w:t>
      </w:r>
    </w:p>
    <w:p>
      <w:pPr>
        <w:spacing w:after="0" w:line="2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firstLine="680"/>
        <w:spacing w:after="0" w:line="360" w:lineRule="auto"/>
        <w:tabs>
          <w:tab w:leader="none" w:pos="960" w:val="left"/>
        </w:tabs>
        <w:numPr>
          <w:ilvl w:val="1"/>
          <w:numId w:val="50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экспериментах по измерению ЭДМ ключевым является обеспечение вы­ сокого показателя времени когерентности (SCT — Spin Coherence Time) порядка 1000 секунд, что было получено в кольце COSY [</w:t>
      </w:r>
      <w:r>
        <w:rPr>
          <w:rFonts w:ascii="Arial" w:cs="Arial" w:eastAsia="Arial" w:hAnsi="Arial"/>
          <w:sz w:val="26"/>
          <w:szCs w:val="26"/>
          <w:color w:val="009900"/>
        </w:rPr>
        <w:t>84</w:t>
      </w:r>
      <w:r>
        <w:rPr>
          <w:rFonts w:ascii="Arial" w:cs="Arial" w:eastAsia="Arial" w:hAnsi="Arial"/>
          <w:sz w:val="26"/>
          <w:szCs w:val="26"/>
          <w:color w:val="auto"/>
        </w:rPr>
        <w:t>]. В течение такого времени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458" w:gutter="0" w:footer="0" w:header="0"/>
        </w:sectPr>
      </w:pPr>
    </w:p>
    <w:bookmarkStart w:id="79" w:name="page80"/>
    <w:bookmarkEnd w:id="79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80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spacing w:after="0" w:line="3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когерентный поляризованный пучок удерживается на орбите. Таким образом, для моделирования структуры с возможностью исследования ЭДМ необходимо гарантировать стабильность спиновой динамики вдоль всего кольца, что являет­ ся отдельной задачей, наравне с обеспечением орбитальной стабильности пучка.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9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4.1</w:t>
        <w:tab/>
        <w:t>Орбитальная и спиновая динамика в электромагнитных полях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Рассмотрим как орбитальное, так и спиновое движение в электромаг­ нитных полях в обобщенном виде. Для орбитального вращения в поперечном магнитном поле согласно уравнению Лоренца</w:t>
      </w:r>
    </w:p>
    <w:p>
      <w:pPr>
        <w:spacing w:after="0" w:line="56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3"/>
        </w:trPr>
        <w:tc>
          <w:tcPr>
            <w:tcW w:w="4440" w:type="dxa"/>
            <w:vAlign w:val="bottom"/>
          </w:tcPr>
          <w:p>
            <w:pPr>
              <w:ind w:left="398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320" w:type="dxa"/>
            <w:vAlign w:val="bottom"/>
          </w:tcPr>
          <w:p>
            <w:pPr>
              <w:ind w:left="12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2120" w:type="dxa"/>
            <w:vAlign w:val="bottom"/>
          </w:tcPr>
          <w:p>
            <w:pPr>
              <w:ind w:left="520"/>
              <w:spacing w:after="0" w:line="5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B</w:t>
            </w:r>
          </w:p>
        </w:tc>
        <w:tc>
          <w:tcPr>
            <w:tcW w:w="306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(4.2)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26"/>
        </w:trPr>
        <w:tc>
          <w:tcPr>
            <w:tcW w:w="6880" w:type="dxa"/>
            <w:vAlign w:val="bottom"/>
            <w:gridSpan w:val="3"/>
          </w:tcPr>
          <w:p>
            <w:pPr>
              <w:ind w:left="3720"/>
              <w:spacing w:after="0" w:line="3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β</w:t>
            </w: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>×</w:t>
            </w:r>
            <w:r>
              <w:rPr>
                <w:rFonts w:ascii="Arial Unicode MS" w:cs="Arial Unicode MS" w:eastAsia="Arial Unicode MS" w:hAnsi="Arial Unicode MS"/>
                <w:sz w:val="32"/>
                <w:szCs w:val="32"/>
                <w:color w:val="auto"/>
              </w:rPr>
              <w:t xml:space="preserve"> </w:t>
            </w:r>
            <w:r>
              <w:rPr>
                <w:rFonts w:ascii="Arial Unicode MS" w:cs="Arial Unicode MS" w:eastAsia="Arial Unicode MS" w:hAnsi="Arial Unicode MS"/>
                <w:sz w:val="32"/>
                <w:szCs w:val="32"/>
                <w:color w:val="auto"/>
                <w:vertAlign w:val="subscript"/>
              </w:rPr>
              <w:t>⊥</w:t>
            </w: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 xml:space="preserve"> =Ω ×  , </w:t>
            </w:r>
          </w:p>
        </w:tc>
        <w:tc>
          <w:tcPr>
            <w:tcW w:w="30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7"/>
        </w:trPr>
        <w:tc>
          <w:tcPr>
            <w:tcW w:w="44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где   – заряд,  – скорость света,</w:t>
            </w:r>
          </w:p>
        </w:tc>
        <w:tc>
          <w:tcPr>
            <w:tcW w:w="320" w:type="dxa"/>
            <w:vAlign w:val="bottom"/>
          </w:tcPr>
          <w:p>
            <w:pPr>
              <w:ind w:left="60"/>
              <w:spacing w:after="0" w:line="2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0"/>
                <w:szCs w:val="20"/>
                <w:color w:val="auto"/>
              </w:rPr>
              <w:t>⃗</w:t>
            </w:r>
          </w:p>
        </w:tc>
        <w:tc>
          <w:tcPr>
            <w:tcW w:w="21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060" w:type="dxa"/>
            <w:vAlign w:val="bottom"/>
          </w:tcPr>
          <w:p>
            <w:pPr>
              <w:jc w:val="right"/>
              <w:ind w:right="330"/>
              <w:spacing w:after="0" w:line="2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0"/>
                <w:szCs w:val="20"/>
                <w:color w:val="auto"/>
              </w:rPr>
              <w:t>⃗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1"/>
        </w:trPr>
        <w:tc>
          <w:tcPr>
            <w:tcW w:w="444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ind w:left="60"/>
              <w:spacing w:after="0" w:line="20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3"/>
                <w:szCs w:val="23"/>
                <w:color w:val="auto"/>
              </w:rPr>
              <w:t>β</w:t>
            </w:r>
          </w:p>
        </w:tc>
        <w:tc>
          <w:tcPr>
            <w:tcW w:w="5160" w:type="dxa"/>
            <w:vAlign w:val="bottom"/>
            <w:gridSpan w:val="2"/>
          </w:tcPr>
          <w:p>
            <w:pPr>
              <w:jc w:val="right"/>
              <w:spacing w:after="0" w:line="20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– вектор относительной скорости,</w:t>
            </w:r>
            <w:r>
              <w:rPr>
                <w:rFonts w:ascii="Arial Unicode MS" w:cs="Arial Unicode MS" w:eastAsia="Arial Unicode MS" w:hAnsi="Arial Unicode MS"/>
                <w:sz w:val="19"/>
                <w:szCs w:val="19"/>
                <w:color w:val="auto"/>
              </w:rPr>
              <w:t xml:space="preserve">  </w:t>
            </w:r>
            <w:r>
              <w:rPr>
                <w:rFonts w:ascii="Arial Unicode MS" w:cs="Arial Unicode MS" w:eastAsia="Arial Unicode MS" w:hAnsi="Arial Unicode MS"/>
                <w:sz w:val="19"/>
                <w:szCs w:val="19"/>
                <w:color w:val="auto"/>
                <w:vertAlign w:val="subscript"/>
              </w:rPr>
              <w:t>⊥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 xml:space="preserve"> –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8"/>
        </w:trPr>
        <w:tc>
          <w:tcPr>
            <w:tcW w:w="444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120" w:type="dxa"/>
            <w:vAlign w:val="bottom"/>
          </w:tcPr>
          <w:p>
            <w:pPr>
              <w:ind w:left="1720"/>
              <w:spacing w:after="0" w:line="2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1"/>
                <w:szCs w:val="21"/>
                <w:color w:val="auto"/>
              </w:rPr>
              <w:t>⃗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 xml:space="preserve"> B</w:t>
            </w:r>
          </w:p>
        </w:tc>
        <w:tc>
          <w:tcPr>
            <w:tcW w:w="306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– вектор угловой скоро­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6880" w:type="dxa"/>
            <w:vAlign w:val="bottom"/>
            <w:gridSpan w:val="3"/>
          </w:tcPr>
          <w:p>
            <w:pPr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поперечное магнитное поле,</w:t>
            </w: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93"/>
              </w:rPr>
              <w:t xml:space="preserve">   ⃗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 xml:space="preserve"> – импульс частицы,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 xml:space="preserve"> Ω</w:t>
            </w:r>
          </w:p>
        </w:tc>
        <w:tc>
          <w:tcPr>
            <w:tcW w:w="30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3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сти (индексы означают, что происходит вращение импульса в магнитном поле).</w:t>
      </w:r>
    </w:p>
    <w:p>
      <w:pPr>
        <w:ind w:left="7660"/>
        <w:spacing w:after="0" w:line="130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12"/>
          <w:szCs w:val="12"/>
          <w:color w:val="auto"/>
        </w:rPr>
        <w:t>⃗</w:t>
      </w:r>
    </w:p>
    <w:p>
      <w:pPr>
        <w:jc w:val="both"/>
        <w:spacing w:after="0" w:line="35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Учтем, что импульс частицы представим в виде</w:t>
      </w:r>
      <w:r>
        <w:rPr>
          <w:rFonts w:ascii="Arial Unicode MS" w:cs="Arial Unicode MS" w:eastAsia="Arial Unicode MS" w:hAnsi="Arial Unicode MS"/>
          <w:sz w:val="29"/>
          <w:szCs w:val="29"/>
          <w:color w:val="auto"/>
        </w:rPr>
        <w:t xml:space="preserve">   ⃗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γ β</w:t>
      </w:r>
      <w:r>
        <w:rPr>
          <w:rFonts w:ascii="Arial" w:cs="Arial" w:eastAsia="Arial" w:hAnsi="Arial"/>
          <w:sz w:val="29"/>
          <w:szCs w:val="29"/>
          <w:color w:val="auto"/>
        </w:rPr>
        <w:t>, тогда ур.</w:t>
      </w:r>
      <w:r>
        <w:rPr>
          <w:rFonts w:ascii="Arial" w:cs="Arial" w:eastAsia="Arial" w:hAnsi="Arial"/>
          <w:sz w:val="29"/>
          <w:szCs w:val="29"/>
          <w:color w:val="E60000"/>
        </w:rPr>
        <w:t>4.2</w:t>
      </w:r>
      <w:r>
        <w:rPr>
          <w:rFonts w:ascii="Arial" w:cs="Arial" w:eastAsia="Arial" w:hAnsi="Arial"/>
          <w:sz w:val="29"/>
          <w:szCs w:val="29"/>
          <w:color w:val="auto"/>
        </w:rPr>
        <w:t>а с учетом перестановки векторного произведения получаем</w:t>
      </w:r>
    </w:p>
    <w:p>
      <w:pPr>
        <w:spacing w:after="0" w:line="152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3"/>
        </w:trPr>
        <w:tc>
          <w:tcPr>
            <w:tcW w:w="3860" w:type="dxa"/>
            <w:vAlign w:val="bottom"/>
          </w:tcPr>
          <w:p>
            <w:pPr>
              <w:ind w:left="358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560" w:type="dxa"/>
            <w:vAlign w:val="bottom"/>
          </w:tcPr>
          <w:p>
            <w:pPr>
              <w:ind w:left="30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jc w:val="center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80"/>
              </w:rPr>
              <w:t>⃗</w:t>
            </w:r>
          </w:p>
        </w:tc>
        <w:tc>
          <w:tcPr>
            <w:tcW w:w="2680" w:type="dxa"/>
            <w:vAlign w:val="bottom"/>
          </w:tcPr>
          <w:p>
            <w:pPr>
              <w:ind w:left="120"/>
              <w:spacing w:after="0" w:line="5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B</w:t>
            </w:r>
          </w:p>
        </w:tc>
        <w:tc>
          <w:tcPr>
            <w:tcW w:w="12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(4.3)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7"/>
        </w:trPr>
        <w:tc>
          <w:tcPr>
            <w:tcW w:w="8740" w:type="dxa"/>
            <w:vAlign w:val="bottom"/>
            <w:gridSpan w:val="6"/>
          </w:tcPr>
          <w:p>
            <w:pPr>
              <w:ind w:left="3320"/>
              <w:spacing w:after="0" w:line="34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β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×</w:t>
            </w:r>
            <w:r>
              <w:rPr>
                <w:rFonts w:ascii="Arial Unicode MS" w:cs="Arial Unicode MS" w:eastAsia="Arial Unicode MS" w:hAnsi="Arial Unicode MS"/>
                <w:sz w:val="34"/>
                <w:szCs w:val="34"/>
                <w:color w:val="auto"/>
              </w:rPr>
              <w:t xml:space="preserve"> </w:t>
            </w:r>
            <w:r>
              <w:rPr>
                <w:rFonts w:ascii="Arial Unicode MS" w:cs="Arial Unicode MS" w:eastAsia="Arial Unicode MS" w:hAnsi="Arial Unicode MS"/>
                <w:sz w:val="34"/>
                <w:szCs w:val="34"/>
                <w:color w:val="auto"/>
                <w:vertAlign w:val="subscript"/>
              </w:rPr>
              <w:t>⊥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=−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 xml:space="preserve">  γβ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×Ω ,</w:t>
            </w:r>
          </w:p>
        </w:tc>
        <w:tc>
          <w:tcPr>
            <w:tcW w:w="1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38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для угловой скорости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28"/>
        </w:trPr>
        <w:tc>
          <w:tcPr>
            <w:tcW w:w="3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ind w:left="16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 xml:space="preserve"> B</w:t>
            </w:r>
          </w:p>
        </w:tc>
        <w:tc>
          <w:tcPr>
            <w:tcW w:w="58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−</w:t>
            </w: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ind w:left="6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2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(4.4)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"/>
        </w:trPr>
        <w:tc>
          <w:tcPr>
            <w:tcW w:w="386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60" w:type="dxa"/>
            <w:vAlign w:val="bottom"/>
            <w:vMerge w:val="restart"/>
          </w:tcPr>
          <w:p>
            <w:pPr>
              <w:ind w:left="160"/>
              <w:spacing w:after="0" w:line="4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1"/>
                <w:szCs w:val="51"/>
                <w:color w:val="auto"/>
                <w:vertAlign w:val="superscript"/>
              </w:rPr>
              <w:t>Ω</w:t>
            </w:r>
          </w:p>
        </w:tc>
        <w:tc>
          <w:tcPr>
            <w:tcW w:w="58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40" w:type="dxa"/>
            <w:vAlign w:val="bottom"/>
            <w:vMerge w:val="restart"/>
          </w:tcPr>
          <w:p>
            <w:pPr>
              <w:jc w:val="center"/>
              <w:spacing w:after="0" w:line="44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40"/>
                <w:szCs w:val="40"/>
                <w:color w:val="auto"/>
                <w:vertAlign w:val="subscript"/>
              </w:rPr>
              <w:t>⊥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.</w:t>
            </w:r>
          </w:p>
        </w:tc>
        <w:tc>
          <w:tcPr>
            <w:tcW w:w="2680" w:type="dxa"/>
            <w:vAlign w:val="bottom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3"/>
        </w:trPr>
        <w:tc>
          <w:tcPr>
            <w:tcW w:w="3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center"/>
              <w:spacing w:after="0" w:line="31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</w:p>
        </w:tc>
        <w:tc>
          <w:tcPr>
            <w:tcW w:w="6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9920" w:type="dxa"/>
            <w:vAlign w:val="bottom"/>
            <w:gridSpan w:val="7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Для заряженной частицы в электростатическом дефлекторе, выполняю­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6"/>
        </w:trPr>
        <w:tc>
          <w:tcPr>
            <w:tcW w:w="38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680" w:type="dxa"/>
            <w:vAlign w:val="bottom"/>
          </w:tcPr>
          <w:p>
            <w:pPr>
              <w:ind w:left="1260"/>
              <w:spacing w:after="0" w:line="25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5"/>
                <w:szCs w:val="25"/>
                <w:color w:val="auto"/>
              </w:rPr>
              <w:t>⃗</w:t>
            </w: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2"/>
        </w:trPr>
        <w:tc>
          <w:tcPr>
            <w:tcW w:w="9920" w:type="dxa"/>
            <w:vAlign w:val="bottom"/>
            <w:gridSpan w:val="7"/>
          </w:tcPr>
          <w:p>
            <w:pPr>
              <w:jc w:val="right"/>
              <w:spacing w:after="0" w:line="22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щего функцию поворота всегда соблюдается условие</w:t>
            </w:r>
            <w:r>
              <w:rPr>
                <w:rFonts w:ascii="Arial Unicode MS" w:cs="Arial Unicode MS" w:eastAsia="Arial Unicode MS" w:hAnsi="Arial Unicode MS"/>
                <w:sz w:val="22"/>
                <w:szCs w:val="22"/>
                <w:color w:val="auto"/>
              </w:rPr>
              <w:t xml:space="preserve">   ⃗⊥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, тогда происходит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8740" w:type="dxa"/>
            <w:vAlign w:val="bottom"/>
            <w:gridSpan w:val="6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движение по окружности (рис.</w:t>
            </w: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4.2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б) и аналогично ур.</w:t>
            </w: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4.2</w:t>
            </w: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74"/>
        </w:trPr>
        <w:tc>
          <w:tcPr>
            <w:tcW w:w="3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ind w:left="38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91"/>
              </w:rPr>
              <w:t>⃗</w:t>
            </w:r>
          </w:p>
        </w:tc>
        <w:tc>
          <w:tcPr>
            <w:tcW w:w="1000" w:type="dxa"/>
            <w:vAlign w:val="bottom"/>
            <w:gridSpan w:val="2"/>
          </w:tcPr>
          <w:p>
            <w:pPr>
              <w:ind w:left="540"/>
              <w:spacing w:after="0" w:line="5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96"/>
              </w:rPr>
              <w:t>⃗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6"/>
              </w:rPr>
              <w:t xml:space="preserve">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6"/>
                <w:vertAlign w:val="superscript"/>
              </w:rPr>
              <w:t>E</w:t>
            </w: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(4.5)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7"/>
        </w:trPr>
        <w:tc>
          <w:tcPr>
            <w:tcW w:w="3860" w:type="dxa"/>
            <w:vAlign w:val="bottom"/>
            <w:vMerge w:val="restart"/>
          </w:tcPr>
          <w:p>
            <w:pPr>
              <w:ind w:left="56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2200" w:type="dxa"/>
            <w:vAlign w:val="bottom"/>
            <w:gridSpan w:val="4"/>
          </w:tcPr>
          <w:p>
            <w:pPr>
              <w:ind w:left="200"/>
              <w:spacing w:after="0" w:line="3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33"/>
                <w:szCs w:val="33"/>
                <w:color w:val="auto"/>
                <w:vertAlign w:val="subscript"/>
              </w:rPr>
              <w:t>⊥</w:t>
            </w:r>
            <w:r>
              <w:rPr>
                <w:rFonts w:ascii="Arial" w:cs="Arial" w:eastAsia="Arial" w:hAnsi="Arial"/>
                <w:sz w:val="24"/>
                <w:szCs w:val="24"/>
                <w:color w:val="auto"/>
                <w:vertAlign w:val="subscript"/>
              </w:rPr>
              <w:t xml:space="preserve"> </w:t>
            </w:r>
            <w:r>
              <w:rPr>
                <w:rFonts w:ascii="Arial" w:cs="Arial" w:eastAsia="Arial" w:hAnsi="Arial"/>
                <w:sz w:val="24"/>
                <w:szCs w:val="24"/>
                <w:color w:val="auto"/>
              </w:rPr>
              <w:t xml:space="preserve">=Ω ×  , </w:t>
            </w:r>
          </w:p>
        </w:tc>
        <w:tc>
          <w:tcPr>
            <w:tcW w:w="2680" w:type="dxa"/>
            <w:vAlign w:val="bottom"/>
            <w:vMerge w:val="restart"/>
          </w:tcPr>
          <w:p>
            <w:pPr>
              <w:ind w:left="228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 xml:space="preserve"> E</w:t>
            </w:r>
          </w:p>
        </w:tc>
        <w:tc>
          <w:tcPr>
            <w:tcW w:w="1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7"/>
        </w:trPr>
        <w:tc>
          <w:tcPr>
            <w:tcW w:w="386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68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– вектор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92"/>
        </w:trPr>
        <w:tc>
          <w:tcPr>
            <w:tcW w:w="8740" w:type="dxa"/>
            <w:vAlign w:val="bottom"/>
            <w:gridSpan w:val="6"/>
          </w:tcPr>
          <w:p>
            <w:pPr>
              <w:spacing w:after="0" w:line="29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где</w:t>
            </w: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 xml:space="preserve">  </w:t>
            </w: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vertAlign w:val="subscript"/>
              </w:rPr>
              <w:t>⊥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– электростатическое поле перпендикулярное импульсу,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Ω</w:t>
            </w:r>
          </w:p>
        </w:tc>
        <w:tc>
          <w:tcPr>
            <w:tcW w:w="1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угловой скорости (индексы означают, что происходит вращение импульса в электростатическом поле)</w:t>
      </w:r>
    </w:p>
    <w:p>
      <w:pPr>
        <w:spacing w:after="0" w:line="112" w:lineRule="exact"/>
        <w:rPr>
          <w:sz w:val="20"/>
          <w:szCs w:val="20"/>
          <w:color w:val="auto"/>
        </w:rPr>
      </w:pPr>
    </w:p>
    <w:tbl>
      <w:tblPr>
        <w:tblLayout w:type="fixed"/>
        <w:tblInd w:w="37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3"/>
        </w:trPr>
        <w:tc>
          <w:tcPr>
            <w:tcW w:w="880" w:type="dxa"/>
            <w:vAlign w:val="bottom"/>
          </w:tcPr>
          <w:p>
            <w:pPr>
              <w:ind w:left="18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920" w:type="dxa"/>
            <w:vAlign w:val="bottom"/>
          </w:tcPr>
          <w:p>
            <w:pPr>
              <w:ind w:left="560"/>
              <w:spacing w:after="0" w:line="5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74"/>
              </w:rPr>
              <w:t>⃗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4"/>
              </w:rPr>
              <w:t xml:space="preserve">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4"/>
                <w:vertAlign w:val="superscript"/>
              </w:rPr>
              <w:t>E</w:t>
            </w:r>
          </w:p>
        </w:tc>
        <w:tc>
          <w:tcPr>
            <w:tcW w:w="2200" w:type="dxa"/>
            <w:vAlign w:val="bottom"/>
          </w:tcPr>
          <w:p>
            <w:pPr>
              <w:ind w:left="32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21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(4.6)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8"/>
        </w:trPr>
        <w:tc>
          <w:tcPr>
            <w:tcW w:w="1800" w:type="dxa"/>
            <w:vAlign w:val="bottom"/>
            <w:gridSpan w:val="2"/>
          </w:tcPr>
          <w:p>
            <w:pPr>
              <w:spacing w:after="0" w:line="53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40"/>
                <w:szCs w:val="40"/>
                <w:color w:val="auto"/>
                <w:vertAlign w:val="subscript"/>
              </w:rPr>
              <w:t>⊥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=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 xml:space="preserve">  γ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Ω</w:t>
            </w:r>
          </w:p>
        </w:tc>
        <w:tc>
          <w:tcPr>
            <w:tcW w:w="2200" w:type="dxa"/>
            <w:vAlign w:val="bottom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×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β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</w:t>
            </w:r>
          </w:p>
        </w:tc>
        <w:tc>
          <w:tcPr>
            <w:tcW w:w="21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920"/>
          </w:cols>
          <w:pgMar w:left="1420" w:top="328" w:right="566" w:bottom="74" w:gutter="0" w:footer="0" w:header="0"/>
        </w:sectPr>
      </w:pPr>
    </w:p>
    <w:bookmarkStart w:id="80" w:name="page81"/>
    <w:bookmarkEnd w:id="80"/>
    <w:p>
      <w:pPr>
        <w:spacing w:after="0" w:line="62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81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32385</wp:posOffset>
            </wp:positionH>
            <wp:positionV relativeFrom="paragraph">
              <wp:posOffset>299720</wp:posOffset>
            </wp:positionV>
            <wp:extent cx="6231890" cy="188595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188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4.2 — Вращение положительно заряженной частицы а) в магнитном поле; б) электростатическом поле.</w:t>
      </w:r>
    </w:p>
    <w:p>
      <w:pPr>
        <w:sectPr>
          <w:pgSz w:w="11900" w:h="16900" w:orient="portrait"/>
          <w:cols w:equalWidth="0" w:num="1">
            <w:col w:w="9920"/>
          </w:cols>
          <w:pgMar w:left="1420" w:top="328" w:right="566" w:bottom="0" w:gutter="0" w:footer="0" w:header="0"/>
        </w:sect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Для угловой скорости с учётом векторного произведения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</w:rPr>
        <w:t xml:space="preserve"> ⃗  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ω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</w:rPr>
        <w:t>⃗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×    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ω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</w:rPr>
        <w:t>⃗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</w:p>
    <w:p>
      <w:pPr>
        <w:spacing w:after="0" w:line="177" w:lineRule="exact"/>
        <w:rPr>
          <w:sz w:val="20"/>
          <w:szCs w:val="20"/>
          <w:color w:val="auto"/>
        </w:rPr>
      </w:pPr>
    </w:p>
    <w:tbl>
      <w:tblPr>
        <w:tblLayout w:type="fixed"/>
        <w:tblInd w:w="28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89"/>
        </w:trPr>
        <w:tc>
          <w:tcPr>
            <w:tcW w:w="7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ind w:left="6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660" w:type="dxa"/>
            <w:vAlign w:val="bottom"/>
          </w:tcPr>
          <w:p>
            <w:pPr>
              <w:jc w:val="right"/>
              <w:ind w:right="78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820" w:type="dxa"/>
            <w:vAlign w:val="bottom"/>
            <w:gridSpan w:val="2"/>
          </w:tcPr>
          <w:p>
            <w:pPr>
              <w:jc w:val="right"/>
              <w:ind w:right="157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760" w:type="dxa"/>
            <w:vAlign w:val="bottom"/>
            <w:vMerge w:val="restart"/>
          </w:tcPr>
          <w:p>
            <w:pPr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Ω</w:t>
            </w:r>
            <w:r>
              <w:rPr>
                <w:rFonts w:ascii="Arial Unicode MS" w:cs="Arial Unicode MS" w:eastAsia="Arial Unicode MS" w:hAnsi="Arial Unicode MS"/>
                <w:sz w:val="33"/>
                <w:szCs w:val="33"/>
                <w:color w:val="auto"/>
                <w:vertAlign w:val="superscript"/>
              </w:rPr>
              <w:t>⃗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  <w:vertAlign w:val="superscript"/>
              </w:rPr>
              <w:t>E</w:t>
            </w: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 xml:space="preserve"> =</w:t>
            </w: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restart"/>
          </w:tcPr>
          <w:p>
            <w:pPr>
              <w:ind w:left="60"/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β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 xml:space="preserve"> ×</w:t>
            </w:r>
            <w:r>
              <w:rPr>
                <w:rFonts w:ascii="Arial Unicode MS" w:cs="Arial Unicode MS" w:eastAsia="Arial Unicode MS" w:hAnsi="Arial Unicode MS"/>
                <w:sz w:val="33"/>
                <w:szCs w:val="33"/>
                <w:color w:val="auto"/>
              </w:rPr>
              <w:t xml:space="preserve">  </w:t>
            </w:r>
            <w:r>
              <w:rPr>
                <w:rFonts w:ascii="Arial Unicode MS" w:cs="Arial Unicode MS" w:eastAsia="Arial Unicode MS" w:hAnsi="Arial Unicode MS"/>
                <w:sz w:val="33"/>
                <w:szCs w:val="33"/>
                <w:color w:val="auto"/>
                <w:vertAlign w:val="subscript"/>
              </w:rPr>
              <w:t>⊥</w:t>
            </w: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20" w:type="dxa"/>
            <w:vAlign w:val="bottom"/>
            <w:tcBorders>
              <w:bottom w:val="single" w:sz="8" w:color="auto"/>
            </w:tcBorders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920" w:type="dxa"/>
            <w:vAlign w:val="bottom"/>
            <w:gridSpan w:val="2"/>
            <w:vMerge w:val="restart"/>
          </w:tcPr>
          <w:p>
            <w:pPr>
              <w:spacing w:after="0" w:line="33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β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 xml:space="preserve"> ×</w:t>
            </w:r>
            <w:r>
              <w:rPr>
                <w:rFonts w:ascii="Arial Unicode MS" w:cs="Arial Unicode MS" w:eastAsia="Arial Unicode MS" w:hAnsi="Arial Unicode MS"/>
                <w:sz w:val="33"/>
                <w:szCs w:val="33"/>
                <w:color w:val="auto"/>
              </w:rPr>
              <w:t xml:space="preserve">  </w:t>
            </w:r>
            <w:r>
              <w:rPr>
                <w:rFonts w:ascii="Arial Unicode MS" w:cs="Arial Unicode MS" w:eastAsia="Arial Unicode MS" w:hAnsi="Arial Unicode MS"/>
                <w:sz w:val="33"/>
                <w:szCs w:val="33"/>
                <w:color w:val="auto"/>
                <w:vertAlign w:val="subscript"/>
              </w:rPr>
              <w:t>⊥</w:t>
            </w:r>
          </w:p>
        </w:tc>
        <w:tc>
          <w:tcPr>
            <w:tcW w:w="1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.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8"/>
        </w:trPr>
        <w:tc>
          <w:tcPr>
            <w:tcW w:w="76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520" w:type="dxa"/>
            <w:vAlign w:val="bottom"/>
            <w:gridSpan w:val="3"/>
            <w:vMerge w:val="restart"/>
          </w:tcPr>
          <w:p>
            <w:pPr>
              <w:jc w:val="center"/>
              <w:spacing w:after="0" w:line="25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</w:p>
        </w:tc>
        <w:tc>
          <w:tcPr>
            <w:tcW w:w="9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6"/>
        </w:trPr>
        <w:tc>
          <w:tcPr>
            <w:tcW w:w="7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60" w:type="dxa"/>
            <w:vAlign w:val="bottom"/>
            <w:gridSpan w:val="2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jc w:val="right"/>
              <w:ind w:right="78"/>
              <w:spacing w:after="0" w:line="1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2"/>
                <w:szCs w:val="12"/>
                <w:color w:val="auto"/>
              </w:rPr>
              <w:t>⃗ ⃗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5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20" w:type="dxa"/>
            <w:vAlign w:val="bottom"/>
            <w:gridSpan w:val="2"/>
          </w:tcPr>
          <w:p>
            <w:pPr>
              <w:jc w:val="right"/>
              <w:ind w:right="217"/>
              <w:spacing w:after="0" w:line="1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β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  <w:vertAlign w:val="superscript"/>
              </w:rPr>
              <w:t>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8"/>
        </w:trPr>
        <w:tc>
          <w:tcPr>
            <w:tcW w:w="7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960" w:type="dxa"/>
            <w:vAlign w:val="bottom"/>
            <w:gridSpan w:val="2"/>
          </w:tcPr>
          <w:p>
            <w:pPr>
              <w:ind w:left="80"/>
              <w:spacing w:after="0" w:line="26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β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β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)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7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2534920</wp:posOffset>
                </wp:positionH>
                <wp:positionV relativeFrom="paragraph">
                  <wp:posOffset>-340360</wp:posOffset>
                </wp:positionV>
                <wp:extent cx="579755" cy="0"/>
                <wp:wrapNone/>
                <wp:docPr id="112" name="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2" o:spid="_x0000_s113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99.6pt,-26.7999pt" to="245.25pt,-26.79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3682365</wp:posOffset>
                </wp:positionH>
                <wp:positionV relativeFrom="paragraph">
                  <wp:posOffset>-340360</wp:posOffset>
                </wp:positionV>
                <wp:extent cx="580390" cy="0"/>
                <wp:wrapNone/>
                <wp:docPr id="113" name="Shap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3" o:spid="_x0000_s113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89.95pt,-26.7999pt" to="335.65pt,-26.7999pt" o:allowincell="f" strokecolor="#000000" strokeweight="0.5739pt"/>
            </w:pict>
          </mc:Fallback>
        </mc:AlternateConten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jc w:val="both"/>
        <w:ind w:right="200" w:firstLine="17"/>
        <w:spacing w:after="0" w:line="206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15"/>
          <w:szCs w:val="15"/>
          <w:color w:val="auto"/>
        </w:rPr>
        <w:t xml:space="preserve">⃗  </w:t>
      </w:r>
      <w:r>
        <w:rPr>
          <w:rFonts w:ascii="Arial" w:cs="Arial" w:eastAsia="Arial" w:hAnsi="Arial"/>
          <w:sz w:val="15"/>
          <w:szCs w:val="15"/>
          <w:color w:val="auto"/>
        </w:rPr>
        <w:t>×</w:t>
      </w:r>
      <w:r>
        <w:rPr>
          <w:rFonts w:ascii="Arial Unicode MS" w:cs="Arial Unicode MS" w:eastAsia="Arial Unicode MS" w:hAnsi="Arial Unicode MS"/>
          <w:sz w:val="15"/>
          <w:szCs w:val="15"/>
          <w:color w:val="auto"/>
        </w:rPr>
        <w:t xml:space="preserve">⃗   </w:t>
      </w:r>
      <w:r>
        <w:rPr>
          <w:rFonts w:ascii="Arial" w:cs="Arial" w:eastAsia="Arial" w:hAnsi="Arial"/>
          <w:sz w:val="15"/>
          <w:szCs w:val="15"/>
          <w:color w:val="auto"/>
        </w:rPr>
        <w:t>(  , 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5080</wp:posOffset>
                </wp:positionH>
                <wp:positionV relativeFrom="paragraph">
                  <wp:posOffset>-137795</wp:posOffset>
                </wp:positionV>
                <wp:extent cx="254635" cy="0"/>
                <wp:wrapNone/>
                <wp:docPr id="114" name="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4" o:spid="_x0000_s113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.4pt,-10.8499pt" to="20.45pt,-10.8499pt" o:allowincell="f" strokecolor="#000000" strokeweight="0.573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(4.7)</w:t>
      </w:r>
    </w:p>
    <w:p>
      <w:pPr>
        <w:spacing w:after="0" w:line="424" w:lineRule="exact"/>
        <w:rPr>
          <w:sz w:val="20"/>
          <w:szCs w:val="20"/>
          <w:color w:val="auto"/>
        </w:rPr>
      </w:pPr>
    </w:p>
    <w:p>
      <w:pPr>
        <w:sectPr>
          <w:pgSz w:w="11900" w:h="16900" w:orient="portrait"/>
          <w:cols w:equalWidth="0" w:num="2">
            <w:col w:w="9220" w:space="100"/>
            <w:col w:w="600"/>
          </w:cols>
          <w:pgMar w:left="1420" w:top="328" w:right="566" w:bottom="0" w:gutter="0" w:footer="0" w:header="0"/>
          <w:type w:val="continuous"/>
        </w:sectPr>
      </w:pPr>
    </w:p>
    <w:p>
      <w:pPr>
        <w:ind w:firstLine="683"/>
        <w:spacing w:after="0" w:line="30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Рассмотрим теперь вращение спинового вектора под действием МДМ, опи­ сываемого уравнением Т-БМТ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4.1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относительно вектора импульса</w:t>
      </w:r>
    </w:p>
    <w:p>
      <w:pPr>
        <w:spacing w:after="0" w:line="381" w:lineRule="exact"/>
        <w:rPr>
          <w:sz w:val="20"/>
          <w:szCs w:val="20"/>
          <w:color w:val="auto"/>
        </w:rPr>
      </w:pPr>
    </w:p>
    <w:tbl>
      <w:tblPr>
        <w:tblLayout w:type="fixed"/>
        <w:tblInd w:w="1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53"/>
        </w:trPr>
        <w:tc>
          <w:tcPr>
            <w:tcW w:w="440" w:type="dxa"/>
            <w:vAlign w:val="bottom"/>
            <w:vMerge w:val="restart"/>
          </w:tcPr>
          <w:p>
            <w:pPr>
              <w:ind w:left="40"/>
              <w:spacing w:after="0" w:line="5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83"/>
              </w:rPr>
              <w:t>⃗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3"/>
              </w:rPr>
              <w:t xml:space="preserve">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3"/>
                <w:vertAlign w:val="superscript"/>
              </w:rPr>
              <w:t>B</w:t>
            </w:r>
          </w:p>
        </w:tc>
        <w:tc>
          <w:tcPr>
            <w:tcW w:w="1100" w:type="dxa"/>
            <w:vAlign w:val="bottom"/>
            <w:vMerge w:val="restart"/>
          </w:tcPr>
          <w:p>
            <w:pPr>
              <w:jc w:val="center"/>
              <w:spacing w:after="0" w:line="5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74"/>
              </w:rPr>
              <w:t>⃗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4"/>
              </w:rPr>
              <w:t xml:space="preserve">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4"/>
                <w:vertAlign w:val="superscript"/>
              </w:rPr>
              <w:t>B</w:t>
            </w:r>
          </w:p>
        </w:tc>
        <w:tc>
          <w:tcPr>
            <w:tcW w:w="700" w:type="dxa"/>
            <w:vAlign w:val="bottom"/>
            <w:vMerge w:val="restart"/>
          </w:tcPr>
          <w:p>
            <w:pPr>
              <w:ind w:left="320"/>
              <w:spacing w:after="0" w:line="5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78"/>
              </w:rPr>
              <w:t>⃗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8"/>
              </w:rPr>
              <w:t xml:space="preserve">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8"/>
                <w:vertAlign w:val="superscript"/>
              </w:rPr>
              <w:t>B</w:t>
            </w:r>
          </w:p>
        </w:tc>
        <w:tc>
          <w:tcPr>
            <w:tcW w:w="60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−</w:t>
            </w:r>
          </w:p>
        </w:tc>
        <w:tc>
          <w:tcPr>
            <w:tcW w:w="4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  <w:vMerge w:val="restart"/>
          </w:tcPr>
          <w:p>
            <w:pPr>
              <w:ind w:left="122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4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40" w:type="dxa"/>
            <w:vAlign w:val="bottom"/>
            <w:vMerge w:val="restart"/>
          </w:tcPr>
          <w:p>
            <w:pPr>
              <w:ind w:left="8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  <w:vMerge w:val="restart"/>
          </w:tcPr>
          <w:p>
            <w:pPr>
              <w:ind w:left="28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"/>
        </w:trPr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1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60" w:type="dxa"/>
            <w:vAlign w:val="bottom"/>
            <w:gridSpan w:val="2"/>
            <w:vMerge w:val="restart"/>
          </w:tcPr>
          <w:p>
            <w:pPr>
              <w:jc w:val="center"/>
              <w:ind w:right="40"/>
              <w:spacing w:after="0" w:line="31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</w:p>
        </w:tc>
        <w:tc>
          <w:tcPr>
            <w:tcW w:w="19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6"/>
        </w:trPr>
        <w:tc>
          <w:tcPr>
            <w:tcW w:w="440" w:type="dxa"/>
            <w:vAlign w:val="bottom"/>
          </w:tcPr>
          <w:p>
            <w:pPr>
              <w:spacing w:after="0" w:line="5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ω</w:t>
            </w:r>
          </w:p>
        </w:tc>
        <w:tc>
          <w:tcPr>
            <w:tcW w:w="1100" w:type="dxa"/>
            <w:vAlign w:val="bottom"/>
          </w:tcPr>
          <w:p>
            <w:pPr>
              <w:jc w:val="center"/>
              <w:spacing w:after="0" w:line="5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95"/>
                <w:vertAlign w:val="superscript"/>
              </w:rPr>
              <w:t>= Ω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w w:val="95"/>
              </w:rPr>
              <w:t>MDM</w:t>
            </w:r>
          </w:p>
        </w:tc>
        <w:tc>
          <w:tcPr>
            <w:tcW w:w="70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 Ω</w:t>
            </w:r>
          </w:p>
        </w:tc>
        <w:tc>
          <w:tcPr>
            <w:tcW w:w="6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920" w:type="dxa"/>
            <w:vAlign w:val="bottom"/>
          </w:tcPr>
          <w:p>
            <w:pPr>
              <w:ind w:left="20"/>
              <w:spacing w:after="0" w:line="523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+1)</w:t>
            </w:r>
            <w:r>
              <w:rPr>
                <w:rFonts w:ascii="Arial Unicode MS" w:cs="Arial Unicode MS" w:eastAsia="Arial Unicode MS" w:hAnsi="Arial Unicode MS"/>
                <w:sz w:val="39"/>
                <w:szCs w:val="39"/>
                <w:color w:val="auto"/>
              </w:rPr>
              <w:t xml:space="preserve"> </w:t>
            </w:r>
            <w:r>
              <w:rPr>
                <w:rFonts w:ascii="Arial Unicode MS" w:cs="Arial Unicode MS" w:eastAsia="Arial Unicode MS" w:hAnsi="Arial Unicode MS"/>
                <w:sz w:val="39"/>
                <w:szCs w:val="39"/>
                <w:color w:val="auto"/>
                <w:vertAlign w:val="subscript"/>
              </w:rPr>
              <w:t>⊥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</w:t>
            </w:r>
          </w:p>
        </w:tc>
        <w:tc>
          <w:tcPr>
            <w:tcW w:w="1460" w:type="dxa"/>
            <w:vAlign w:val="bottom"/>
            <w:gridSpan w:val="2"/>
          </w:tcPr>
          <w:p>
            <w:pPr>
              <w:spacing w:after="0" w:line="5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bscript"/>
              </w:rPr>
              <w:t>γ</w:t>
            </w:r>
            <w:r>
              <w:rPr>
                <w:rFonts w:ascii="Arial Unicode MS" w:cs="Arial Unicode MS" w:eastAsia="Arial Unicode MS" w:hAnsi="Arial Unicode MS"/>
                <w:sz w:val="19"/>
                <w:szCs w:val="19"/>
                <w:color w:val="auto"/>
                <w:vertAlign w:val="subscript"/>
              </w:rPr>
              <w:t xml:space="preserve"> </w:t>
            </w:r>
            <w:r>
              <w:rPr>
                <w:rFonts w:ascii="Arial Unicode MS" w:cs="Arial Unicode MS" w:eastAsia="Arial Unicode MS" w:hAnsi="Arial Unicode MS"/>
                <w:sz w:val="19"/>
                <w:szCs w:val="19"/>
                <w:color w:val="auto"/>
              </w:rPr>
              <w:t>⊥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=−</w:t>
            </w: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80" w:type="dxa"/>
            <w:vAlign w:val="bottom"/>
          </w:tcPr>
          <w:p>
            <w:pPr>
              <w:ind w:left="20"/>
              <w:spacing w:after="0" w:line="52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40"/>
                <w:szCs w:val="40"/>
                <w:color w:val="auto"/>
                <w:vertAlign w:val="subscript"/>
              </w:rPr>
              <w:t>⊥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.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 xml:space="preserve">    (4.8)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spacing w:after="0" w:line="2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Величина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ν</w:t>
      </w:r>
      <w:r>
        <w:rPr>
          <w:rFonts w:ascii="Arial" w:cs="Arial" w:eastAsia="Arial" w:hAnsi="Arial"/>
          <w:sz w:val="36"/>
          <w:szCs w:val="36"/>
          <w:color w:val="auto"/>
          <w:vertAlign w:val="superscript"/>
        </w:rPr>
        <w:t>B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– спин-тюн (spin-tune) является скалярной величиной и отражает во сколько раз поворот вектора спина больше поворота вектора импульса</w:t>
      </w: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8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0" w:type="dxa"/>
            <w:vAlign w:val="bottom"/>
            <w:gridSpan w:val="4"/>
          </w:tcPr>
          <w:p>
            <w:pPr>
              <w:jc w:val="right"/>
              <w:ind w:right="3"/>
              <w:spacing w:after="0" w:line="37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ν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B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</w:p>
        </w:tc>
        <w:tc>
          <w:tcPr>
            <w:tcW w:w="120" w:type="dxa"/>
            <w:vAlign w:val="bottom"/>
          </w:tcPr>
          <w:p>
            <w:pPr>
              <w:ind w:left="20"/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w w:val="73"/>
              </w:rPr>
              <w:t>⃒</w:t>
            </w:r>
          </w:p>
        </w:tc>
        <w:tc>
          <w:tcPr>
            <w:tcW w:w="540" w:type="dxa"/>
            <w:vAlign w:val="bottom"/>
            <w:gridSpan w:val="4"/>
            <w:vMerge w:val="restart"/>
          </w:tcPr>
          <w:p>
            <w:pPr>
              <w:ind w:left="2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 xml:space="preserve"> B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  <w:gridSpan w:val="4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</w:p>
        </w:tc>
        <w:tc>
          <w:tcPr>
            <w:tcW w:w="380" w:type="dxa"/>
            <w:vAlign w:val="bottom"/>
            <w:gridSpan w:val="4"/>
            <w:vMerge w:val="restart"/>
          </w:tcPr>
          <w:p>
            <w:pPr>
              <w:jc w:val="center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90"/>
              </w:rPr>
              <w:t>⃗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w w:val="90"/>
              </w:rPr>
              <w:t xml:space="preserve"> B</w:t>
            </w:r>
          </w:p>
        </w:tc>
        <w:tc>
          <w:tcPr>
            <w:tcW w:w="160" w:type="dxa"/>
            <w:vAlign w:val="bottom"/>
            <w:gridSpan w:val="4"/>
          </w:tcPr>
          <w:p>
            <w:pPr>
              <w:spacing w:after="0" w:line="37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80"/>
              </w:rPr>
              <w:t>⃒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  <w:gridSpan w:val="4"/>
          </w:tcPr>
          <w:p>
            <w:pPr>
              <w:ind w:left="20"/>
              <w:spacing w:after="0" w:line="37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3"/>
                <w:szCs w:val="43"/>
                <w:color w:val="auto"/>
                <w:vertAlign w:val="subscript"/>
              </w:rPr>
              <w:t xml:space="preserve">= </w:t>
            </w:r>
            <w:r>
              <w:rPr>
                <w:rFonts w:ascii="Arial" w:cs="Arial" w:eastAsia="Arial" w:hAnsi="Arial"/>
                <w:sz w:val="43"/>
                <w:szCs w:val="43"/>
                <w:color w:val="auto"/>
              </w:rPr>
              <w:t>−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jc w:val="right"/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w w:val="73"/>
              </w:rPr>
              <w:t>⃒</w:t>
            </w:r>
          </w:p>
        </w:tc>
        <w:tc>
          <w:tcPr>
            <w:tcW w:w="240" w:type="dxa"/>
            <w:vAlign w:val="bottom"/>
            <w:gridSpan w:val="2"/>
            <w:vMerge w:val="restart"/>
          </w:tcPr>
          <w:p>
            <w:pPr>
              <w:ind w:left="60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91"/>
              </w:rPr>
              <w:t>⃗</w:t>
            </w:r>
          </w:p>
        </w:tc>
        <w:tc>
          <w:tcPr>
            <w:tcW w:w="1380" w:type="dxa"/>
            <w:vAlign w:val="bottom"/>
            <w:gridSpan w:val="9"/>
          </w:tcPr>
          <w:p>
            <w:pPr>
              <w:spacing w:after="0" w:line="37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37"/>
                <w:szCs w:val="37"/>
                <w:color w:val="auto"/>
                <w:vertAlign w:val="superscript"/>
              </w:rPr>
              <w:t>⃒</w:t>
            </w:r>
            <w:r>
              <w:rPr>
                <w:rFonts w:ascii="Arial Unicode MS" w:cs="Arial Unicode MS" w:eastAsia="Arial Unicode MS" w:hAnsi="Arial Unicode MS"/>
                <w:sz w:val="16"/>
                <w:szCs w:val="16"/>
                <w:color w:val="auto"/>
              </w:rPr>
              <w:t>⊥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vertAlign w:val="subscript"/>
              </w:rPr>
              <w:t>=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vertAlign w:val="subscript"/>
              </w:rPr>
              <w:t>γ</w:t>
            </w:r>
            <w:r>
              <w:rPr>
                <w:rFonts w:ascii="Arial" w:cs="Arial" w:eastAsia="Arial" w:hAnsi="Arial"/>
                <w:sz w:val="37"/>
                <w:szCs w:val="37"/>
                <w:color w:val="auto"/>
                <w:vertAlign w:val="subscript"/>
              </w:rPr>
              <w:t xml:space="preserve">  .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2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(4.9)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0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54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8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0" w:type="dxa"/>
            <w:vAlign w:val="bottom"/>
            <w:gridSpan w:val="4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65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760" w:type="dxa"/>
            <w:vAlign w:val="bottom"/>
            <w:gridSpan w:val="5"/>
          </w:tcPr>
          <w:p>
            <w:pPr>
              <w:spacing w:after="0" w:line="1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9"/>
                <w:szCs w:val="19"/>
                <w:color w:val="auto"/>
                <w:vertAlign w:val="superscript"/>
              </w:rPr>
              <w:t>Ω</w:t>
            </w:r>
            <w:r>
              <w:rPr>
                <w:rFonts w:ascii="Arial" w:cs="Arial" w:eastAsia="Arial" w:hAnsi="Arial"/>
                <w:sz w:val="13"/>
                <w:szCs w:val="13"/>
                <w:color w:val="auto"/>
              </w:rPr>
              <w:t>MDM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80" w:type="dxa"/>
            <w:vAlign w:val="bottom"/>
            <w:gridSpan w:val="4"/>
          </w:tcPr>
          <w:p>
            <w:pPr>
              <w:jc w:val="right"/>
              <w:ind w:right="60"/>
              <w:spacing w:after="0" w:line="1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9"/>
                <w:szCs w:val="19"/>
                <w:color w:val="auto"/>
                <w:vertAlign w:val="superscript"/>
              </w:rPr>
              <w:t>Ω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0" w:type="dxa"/>
            <w:vAlign w:val="bottom"/>
            <w:tcBorders>
              <w:top w:val="single" w:sz="8" w:color="auto"/>
            </w:tcBorders>
            <w:gridSpan w:val="3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80" w:type="dxa"/>
            <w:vAlign w:val="bottom"/>
            <w:gridSpan w:val="5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40" w:type="dxa"/>
            <w:vAlign w:val="bottom"/>
            <w:gridSpan w:val="2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0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vMerge w:val="restart"/>
          </w:tcPr>
          <w:p>
            <w:pPr>
              <w:ind w:left="20"/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w w:val="73"/>
              </w:rPr>
              <w:t>⃒</w:t>
            </w: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  <w:gridSpan w:val="3"/>
            <w:vMerge w:val="restart"/>
          </w:tcPr>
          <w:p>
            <w:pPr>
              <w:spacing w:after="0" w:line="45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4"/>
                <w:szCs w:val="34"/>
                <w:color w:val="auto"/>
                <w:w w:val="71"/>
                <w:vertAlign w:val="subscript"/>
              </w:rPr>
              <w:t>Ω</w:t>
            </w:r>
            <w:r>
              <w:rPr>
                <w:rFonts w:ascii="Arial Unicode MS" w:cs="Arial Unicode MS" w:eastAsia="Arial Unicode MS" w:hAnsi="Arial Unicode MS"/>
                <w:sz w:val="34"/>
                <w:szCs w:val="34"/>
                <w:color w:val="auto"/>
                <w:w w:val="71"/>
              </w:rPr>
              <w:t>⃗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  <w:w w:val="71"/>
              </w:rPr>
              <w:t>B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gridSpan w:val="3"/>
            <w:vMerge w:val="restart"/>
          </w:tcPr>
          <w:p>
            <w:pPr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w w:val="73"/>
              </w:rPr>
              <w:t>⃒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gridSpan w:val="2"/>
            <w:vMerge w:val="restart"/>
          </w:tcPr>
          <w:p>
            <w:pPr>
              <w:jc w:val="right"/>
              <w:spacing w:after="0" w:line="4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37"/>
                <w:szCs w:val="37"/>
                <w:color w:val="auto"/>
                <w:w w:val="70"/>
                <w:vertAlign w:val="superscript"/>
              </w:rPr>
              <w:t>⃒</w:t>
            </w:r>
            <w:r>
              <w:rPr>
                <w:rFonts w:ascii="Arial Unicode MS" w:cs="Arial Unicode MS" w:eastAsia="Arial Unicode MS" w:hAnsi="Arial Unicode MS"/>
                <w:sz w:val="37"/>
                <w:szCs w:val="37"/>
                <w:color w:val="auto"/>
                <w:w w:val="70"/>
              </w:rPr>
              <w:t>⃗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gridSpan w:val="2"/>
            <w:vMerge w:val="restart"/>
          </w:tcPr>
          <w:p>
            <w:pPr>
              <w:jc w:val="right"/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w w:val="73"/>
              </w:rPr>
              <w:t>⃒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  <w:gridSpan w:val="6"/>
            <w:vMerge w:val="restart"/>
          </w:tcPr>
          <w:p>
            <w:pPr>
              <w:jc w:val="center"/>
              <w:ind w:right="40"/>
              <w:spacing w:after="0" w:line="5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</w:rPr>
              <w:t>γ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7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ind w:left="20"/>
              <w:spacing w:after="0" w:line="1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6"/>
                <w:szCs w:val="16"/>
                <w:color w:val="auto"/>
                <w:w w:val="82"/>
              </w:rPr>
              <w:t>⃒</w:t>
            </w: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  <w:gridSpan w:val="2"/>
            <w:vMerge w:val="restart"/>
          </w:tcPr>
          <w:p>
            <w:pPr>
              <w:ind w:left="200"/>
              <w:spacing w:after="0" w:line="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"/>
                <w:szCs w:val="1"/>
                <w:color w:val="auto"/>
              </w:rPr>
              <w:t>⃒</w:t>
            </w:r>
          </w:p>
        </w:tc>
        <w:tc>
          <w:tcPr>
            <w:tcW w:w="360" w:type="dxa"/>
            <w:vAlign w:val="bottom"/>
            <w:gridSpan w:val="3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gridSpan w:val="2"/>
            <w:vMerge w:val="restart"/>
          </w:tcPr>
          <w:p>
            <w:pPr>
              <w:spacing w:after="0" w:line="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"/>
                <w:szCs w:val="1"/>
                <w:color w:val="auto"/>
              </w:rPr>
              <w:t>⃒</w:t>
            </w: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gridSpan w:val="4"/>
          </w:tcPr>
          <w:p>
            <w:pPr>
              <w:spacing w:after="0" w:line="1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6"/>
                <w:szCs w:val="16"/>
                <w:color w:val="auto"/>
              </w:rPr>
              <w:t>⃒</w:t>
            </w: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  <w:gridSpan w:val="2"/>
            <w:vMerge w:val="restart"/>
          </w:tcPr>
          <w:p>
            <w:pPr>
              <w:jc w:val="right"/>
              <w:ind w:right="20"/>
              <w:spacing w:after="0" w:line="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−</w:t>
            </w:r>
          </w:p>
        </w:tc>
        <w:tc>
          <w:tcPr>
            <w:tcW w:w="340" w:type="dxa"/>
            <w:vAlign w:val="bottom"/>
            <w:gridSpan w:val="6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jc w:val="right"/>
              <w:spacing w:after="0" w:line="1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6"/>
                <w:szCs w:val="16"/>
                <w:color w:val="auto"/>
                <w:w w:val="82"/>
              </w:rPr>
              <w:t>⃒</w:t>
            </w: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gridSpan w:val="3"/>
          </w:tcPr>
          <w:p>
            <w:pPr>
              <w:jc w:val="right"/>
              <w:spacing w:after="0" w:line="16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3"/>
                <w:szCs w:val="13"/>
                <w:color w:val="auto"/>
              </w:rPr>
              <w:t>⊥</w:t>
            </w:r>
            <w:r>
              <w:rPr>
                <w:rFonts w:ascii="Arial Unicode MS" w:cs="Arial Unicode MS" w:eastAsia="Arial Unicode MS" w:hAnsi="Arial Unicode MS"/>
                <w:sz w:val="16"/>
                <w:szCs w:val="16"/>
                <w:color w:val="auto"/>
                <w:vertAlign w:val="superscript"/>
              </w:rPr>
              <w:t>⃒</w:t>
            </w:r>
          </w:p>
        </w:tc>
        <w:tc>
          <w:tcPr>
            <w:tcW w:w="320" w:type="dxa"/>
            <w:vAlign w:val="bottom"/>
            <w:vMerge w:val="restart"/>
          </w:tcPr>
          <w:p>
            <w:pPr>
              <w:spacing w:after="0" w:line="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"/>
                <w:szCs w:val="1"/>
                <w:color w:val="auto"/>
              </w:rPr>
              <w:t>⃒</w:t>
            </w: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7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  <w:gridSpan w:val="2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gridSpan w:val="2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  <w:gridSpan w:val="2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gridSpan w:val="2"/>
          </w:tcPr>
          <w:p>
            <w:pPr>
              <w:jc w:val="right"/>
              <w:spacing w:after="0" w:line="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"/>
                <w:szCs w:val="1"/>
                <w:color w:val="auto"/>
              </w:rPr>
              <w:t>⃒</w:t>
            </w: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2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"/>
        </w:trPr>
        <w:tc>
          <w:tcPr>
            <w:tcW w:w="7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  <w:gridSpan w:val="2"/>
          </w:tcPr>
          <w:p>
            <w:pPr>
              <w:ind w:left="200"/>
              <w:spacing w:after="0" w:line="1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"/>
                <w:szCs w:val="1"/>
                <w:color w:val="auto"/>
              </w:rPr>
              <w:t>⃒</w:t>
            </w: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gridSpan w:val="2"/>
          </w:tcPr>
          <w:p>
            <w:pPr>
              <w:spacing w:after="0" w:line="1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"/>
                <w:szCs w:val="1"/>
                <w:color w:val="auto"/>
              </w:rPr>
              <w:t>⃒</w:t>
            </w: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gridSpan w:val="2"/>
          </w:tcPr>
          <w:p>
            <w:pPr>
              <w:jc w:val="right"/>
              <w:spacing w:after="0" w:line="1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"/>
                <w:szCs w:val="1"/>
                <w:color w:val="auto"/>
              </w:rPr>
              <w:t>⃒</w:t>
            </w: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 w:line="1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"/>
                <w:szCs w:val="1"/>
                <w:color w:val="auto"/>
              </w:rPr>
              <w:t>⃒</w:t>
            </w: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88"/>
        </w:trPr>
        <w:tc>
          <w:tcPr>
            <w:tcW w:w="6240" w:type="dxa"/>
            <w:vAlign w:val="bottom"/>
            <w:gridSpan w:val="44"/>
          </w:tcPr>
          <w:p>
            <w:pPr>
              <w:jc w:val="right"/>
              <w:spacing w:after="0" w:line="68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Аналогично для вращения в электростатическом</w:t>
            </w:r>
            <w:r>
              <w:rPr>
                <w:rFonts w:ascii="Arial Unicode MS" w:cs="Arial Unicode MS" w:eastAsia="Arial Unicode MS" w:hAnsi="Arial Unicode MS"/>
                <w:sz w:val="57"/>
                <w:szCs w:val="57"/>
                <w:color w:val="auto"/>
                <w:w w:val="84"/>
                <w:vertAlign w:val="superscript"/>
              </w:rPr>
              <w:t>⃒⃒⃒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40" w:type="dxa"/>
            <w:vAlign w:val="bottom"/>
            <w:gridSpan w:val="4"/>
          </w:tcPr>
          <w:p>
            <w:pPr>
              <w:spacing w:after="0" w:line="68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поле</w:t>
            </w:r>
            <w:r>
              <w:rPr>
                <w:rFonts w:ascii="Arial Unicode MS" w:cs="Arial Unicode MS" w:eastAsia="Arial Unicode MS" w:hAnsi="Arial Unicode MS"/>
                <w:sz w:val="57"/>
                <w:szCs w:val="57"/>
                <w:color w:val="auto"/>
                <w:w w:val="82"/>
                <w:vertAlign w:val="superscript"/>
              </w:rPr>
              <w:t>⃒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9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gridSpan w:val="2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MDM</w:t>
            </w:r>
          </w:p>
        </w:tc>
        <w:tc>
          <w:tcPr>
            <w:tcW w:w="280" w:type="dxa"/>
            <w:vAlign w:val="bottom"/>
            <w:gridSpan w:val="2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gridSpan w:val="3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( 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gridSpan w:val="10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+ 1</w:t>
            </w:r>
          </w:p>
        </w:tc>
        <w:tc>
          <w:tcPr>
            <w:tcW w:w="240" w:type="dxa"/>
            <w:vAlign w:val="bottom"/>
            <w:gridSpan w:val="2"/>
            <w:vMerge w:val="restart"/>
          </w:tcPr>
          <w:p>
            <w:pPr>
              <w:jc w:val="right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  <w:gridSpan w:val="2"/>
          </w:tcPr>
          <w:p>
            <w:pPr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gridSpan w:val="2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  <w:gridSpan w:val="3"/>
          </w:tcPr>
          <w:p>
            <w:pPr>
              <w:ind w:left="140"/>
              <w:spacing w:after="0" w:line="37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8"/>
                <w:szCs w:val="28"/>
                <w:color w:val="auto"/>
                <w:w w:val="71"/>
              </w:rPr>
              <w:t>⃗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80"/>
              </w:rPr>
              <w:t>⃗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jc w:val="right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20" w:type="dxa"/>
            <w:vAlign w:val="bottom"/>
            <w:gridSpan w:val="2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(4.10)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3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  <w:gridSpan w:val="10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4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320" w:type="dxa"/>
            <w:vAlign w:val="bottom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240" w:type="dxa"/>
            <w:vAlign w:val="bottom"/>
            <w:gridSpan w:val="7"/>
          </w:tcPr>
          <w:p>
            <w:pPr>
              <w:jc w:val="right"/>
              <w:ind w:right="44"/>
              <w:spacing w:after="0" w:line="6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"/>
                <w:szCs w:val="5"/>
                <w:color w:val="auto"/>
              </w:rPr>
              <w:t>γβ</w:t>
            </w:r>
            <w:r>
              <w:rPr>
                <w:rFonts w:ascii="Arial" w:cs="Arial" w:eastAsia="Arial" w:hAnsi="Arial"/>
                <w:sz w:val="7"/>
                <w:szCs w:val="7"/>
                <w:color w:val="auto"/>
                <w:vertAlign w:val="superscript"/>
              </w:rPr>
              <w:t>2</w:t>
            </w: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162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360" w:type="dxa"/>
            <w:vAlign w:val="bottom"/>
            <w:gridSpan w:val="5"/>
            <w:vMerge w:val="restart"/>
          </w:tcPr>
          <w:p>
            <w:pPr>
              <w:ind w:left="200"/>
              <w:spacing w:after="0" w:line="2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bscript"/>
              </w:rPr>
              <w:t>ω</w:t>
            </w:r>
            <w:r>
              <w:rPr>
                <w:rFonts w:ascii="Arial Unicode MS" w:cs="Arial Unicode MS" w:eastAsia="Arial Unicode MS" w:hAnsi="Arial Unicode MS"/>
                <w:sz w:val="27"/>
                <w:szCs w:val="27"/>
                <w:color w:val="auto"/>
                <w:vertAlign w:val="subscript"/>
              </w:rPr>
              <w:t>⃗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vertAlign w:val="superscript"/>
              </w:rPr>
              <w:t>E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bscript"/>
              </w:rPr>
              <w:t>=Ω</w:t>
            </w: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</w:rPr>
              <w:t>⃗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vertAlign w:val="superscript"/>
              </w:rPr>
              <w:t>E</w:t>
            </w: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40" w:type="dxa"/>
            <w:vAlign w:val="bottom"/>
            <w:vMerge w:val="restart"/>
          </w:tcPr>
          <w:p>
            <w:pPr>
              <w:ind w:left="40"/>
              <w:spacing w:after="0" w:line="2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3"/>
                <w:szCs w:val="23"/>
                <w:color w:val="auto"/>
                <w:w w:val="70"/>
                <w:vertAlign w:val="subscript"/>
              </w:rPr>
              <w:t>Ω</w:t>
            </w: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w w:val="70"/>
              </w:rPr>
              <w:t>⃗</w:t>
            </w:r>
          </w:p>
        </w:tc>
        <w:tc>
          <w:tcPr>
            <w:tcW w:w="560" w:type="dxa"/>
            <w:vAlign w:val="bottom"/>
            <w:gridSpan w:val="4"/>
            <w:vMerge w:val="restart"/>
          </w:tcPr>
          <w:p>
            <w:pPr>
              <w:spacing w:after="0" w:line="27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E</w:t>
            </w:r>
            <w:r>
              <w:rPr>
                <w:rFonts w:ascii="Arial" w:cs="Arial" w:eastAsia="Arial" w:hAnsi="Arial"/>
                <w:sz w:val="31"/>
                <w:szCs w:val="31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31"/>
                <w:szCs w:val="31"/>
                <w:color w:val="auto"/>
                <w:vertAlign w:val="subscript"/>
              </w:rPr>
              <w:t>=</w:t>
            </w:r>
          </w:p>
        </w:tc>
        <w:tc>
          <w:tcPr>
            <w:tcW w:w="2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  <w:vMerge w:val="restart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60" w:type="dxa"/>
            <w:vAlign w:val="bottom"/>
            <w:gridSpan w:val="6"/>
            <w:vMerge w:val="restart"/>
          </w:tcPr>
          <w:p>
            <w:pPr>
              <w:jc w:val="right"/>
              <w:spacing w:after="0" w:line="27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  <w:gridSpan w:val="3"/>
          </w:tcPr>
          <w:p>
            <w:pPr>
              <w:jc w:val="right"/>
              <w:ind w:right="40"/>
              <w:spacing w:after="0" w:line="3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"/>
                <w:szCs w:val="4"/>
                <w:color w:val="auto"/>
              </w:rPr>
              <w:t>1</w:t>
            </w: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  <w:vMerge w:val="restart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80" w:type="dxa"/>
            <w:vAlign w:val="bottom"/>
            <w:gridSpan w:val="11"/>
          </w:tcPr>
          <w:p>
            <w:pPr>
              <w:spacing w:after="0" w:line="4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"/>
                <w:szCs w:val="5"/>
                <w:color w:val="auto"/>
              </w:rPr>
              <w:t>β</w:t>
            </w:r>
            <w:r>
              <w:rPr>
                <w:rFonts w:ascii="Arial" w:cs="Arial" w:eastAsia="Arial" w:hAnsi="Arial"/>
                <w:sz w:val="5"/>
                <w:szCs w:val="5"/>
                <w:color w:val="auto"/>
              </w:rPr>
              <w:t xml:space="preserve"> ×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  <w:vMerge w:val="restart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60" w:type="dxa"/>
            <w:vAlign w:val="bottom"/>
            <w:gridSpan w:val="3"/>
          </w:tcPr>
          <w:p>
            <w:pPr>
              <w:spacing w:after="0" w:line="4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"/>
                <w:szCs w:val="5"/>
                <w:color w:val="auto"/>
              </w:rPr>
              <w:t>β</w:t>
            </w:r>
            <w:r>
              <w:rPr>
                <w:rFonts w:ascii="Arial" w:cs="Arial" w:eastAsia="Arial" w:hAnsi="Arial"/>
                <w:sz w:val="5"/>
                <w:szCs w:val="5"/>
                <w:color w:val="auto"/>
              </w:rPr>
              <w:t xml:space="preserve"> ×</w:t>
            </w:r>
          </w:p>
        </w:tc>
        <w:tc>
          <w:tcPr>
            <w:tcW w:w="340" w:type="dxa"/>
            <w:vAlign w:val="bottom"/>
            <w:vMerge w:val="restart"/>
          </w:tcPr>
          <w:p>
            <w:pPr>
              <w:jc w:val="right"/>
              <w:spacing w:after="0" w:line="27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0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360" w:type="dxa"/>
            <w:vAlign w:val="bottom"/>
            <w:gridSpan w:val="5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4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6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60" w:type="dxa"/>
            <w:vAlign w:val="bottom"/>
            <w:gridSpan w:val="6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60" w:type="dxa"/>
            <w:vAlign w:val="bottom"/>
            <w:gridSpan w:val="3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− 1</w:t>
            </w:r>
          </w:p>
        </w:tc>
        <w:tc>
          <w:tcPr>
            <w:tcW w:w="6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780" w:type="dxa"/>
            <w:vAlign w:val="bottom"/>
            <w:gridSpan w:val="11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760" w:type="dxa"/>
            <w:vAlign w:val="bottom"/>
            <w:gridSpan w:val="3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3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60" w:type="dxa"/>
            <w:vAlign w:val="bottom"/>
            <w:gridSpan w:val="3"/>
          </w:tcPr>
          <w:p>
            <w:pPr>
              <w:jc w:val="right"/>
              <w:ind w:right="20"/>
              <w:spacing w:after="0" w:line="23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6"/>
                <w:szCs w:val="26"/>
                <w:color w:val="auto"/>
              </w:rPr>
              <w:t xml:space="preserve">( 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20" w:type="dxa"/>
            <w:vAlign w:val="bottom"/>
            <w:gridSpan w:val="3"/>
          </w:tcPr>
          <w:p>
            <w:pPr>
              <w:jc w:val="right"/>
              <w:ind w:right="60"/>
              <w:spacing w:after="0" w:line="23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6"/>
                <w:szCs w:val="26"/>
                <w:color w:val="auto"/>
              </w:rPr>
              <w:t>−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6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60" w:type="dxa"/>
            <w:vAlign w:val="bottom"/>
            <w:gridSpan w:val="3"/>
          </w:tcPr>
          <w:p>
            <w:pPr>
              <w:jc w:val="center"/>
              <w:ind w:right="20"/>
              <w:spacing w:after="0" w:line="23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6"/>
                <w:szCs w:val="26"/>
                <w:color w:val="auto"/>
              </w:rPr>
              <w:t xml:space="preserve">) 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80" w:type="dxa"/>
            <w:vAlign w:val="bottom"/>
            <w:gridSpan w:val="3"/>
          </w:tcPr>
          <w:p>
            <w:pPr>
              <w:ind w:left="20"/>
              <w:spacing w:after="0" w:line="23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6"/>
                <w:szCs w:val="26"/>
                <w:color w:val="auto"/>
              </w:rPr>
              <w:t>×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6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  <w:gridSpan w:val="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1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gridSpan w:val="5"/>
          </w:tcPr>
          <w:p>
            <w:pPr>
              <w:jc w:val="center"/>
              <w:spacing w:after="0" w:line="3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80"/>
              </w:rPr>
              <w:t>⃗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ind w:left="20"/>
              <w:spacing w:after="0" w:line="31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⃗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6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gridSpan w:val="2"/>
          </w:tcPr>
          <w:p>
            <w:pPr>
              <w:ind w:left="20"/>
              <w:spacing w:after="0" w:line="27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  <w:gridSpan w:val="8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gridSpan w:val="5"/>
          </w:tcPr>
          <w:p>
            <w:pPr>
              <w:jc w:val="right"/>
              <w:ind w:right="40"/>
              <w:spacing w:after="0" w:line="42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9"/>
                <w:vertAlign w:val="superscript"/>
              </w:rPr>
              <w:t>2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  <w:gridSpan w:val="5"/>
          </w:tcPr>
          <w:p>
            <w:pPr>
              <w:jc w:val="right"/>
              <w:spacing w:after="0" w:line="25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β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  <w:gridSpan w:val="2"/>
          </w:tcPr>
          <w:p>
            <w:pPr>
              <w:ind w:left="40"/>
              <w:spacing w:after="0" w:line="26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.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4900" w:type="dxa"/>
            <w:vAlign w:val="bottom"/>
            <w:gridSpan w:val="29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Спин-тюн в электростатическом поле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gridSpan w:val="3"/>
            <w:vMerge w:val="restart"/>
          </w:tcPr>
          <w:p>
            <w:pPr>
              <w:jc w:val="center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w w:val="72"/>
              </w:rPr>
              <w:t>⃒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3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w w:val="73"/>
              </w:rPr>
              <w:t>⃒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jc w:val="right"/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w w:val="73"/>
              </w:rPr>
              <w:t>⃒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( 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β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  <w:gridSpan w:val="5"/>
          </w:tcPr>
          <w:p>
            <w:pPr>
              <w:jc w:val="right"/>
              <w:spacing w:after="0" w:line="55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3"/>
                <w:szCs w:val="23"/>
                <w:color w:val="auto"/>
                <w:w w:val="71"/>
              </w:rPr>
              <w:t xml:space="preserve">) </w:t>
            </w:r>
            <w:r>
              <w:rPr>
                <w:rFonts w:ascii="Arial Unicode MS" w:cs="Arial Unicode MS" w:eastAsia="Arial Unicode MS" w:hAnsi="Arial Unicode MS"/>
                <w:sz w:val="41"/>
                <w:szCs w:val="41"/>
                <w:color w:val="auto"/>
                <w:w w:val="71"/>
              </w:rPr>
              <w:t xml:space="preserve"> </w:t>
            </w:r>
            <w:r>
              <w:rPr>
                <w:rFonts w:ascii="Arial Unicode MS" w:cs="Arial Unicode MS" w:eastAsia="Arial Unicode MS" w:hAnsi="Arial Unicode MS"/>
                <w:sz w:val="41"/>
                <w:szCs w:val="41"/>
                <w:color w:val="auto"/>
                <w:w w:val="71"/>
                <w:vertAlign w:val="superscript"/>
              </w:rPr>
              <w:t>⃒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6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  <w:vMerge w:val="restart"/>
          </w:tcPr>
          <w:p>
            <w:pPr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w w:val="73"/>
              </w:rPr>
              <w:t>⃒</w:t>
            </w:r>
          </w:p>
        </w:tc>
        <w:tc>
          <w:tcPr>
            <w:tcW w:w="380" w:type="dxa"/>
            <w:vAlign w:val="bottom"/>
          </w:tcPr>
          <w:p>
            <w:pPr>
              <w:spacing w:after="0" w:line="19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9"/>
                <w:szCs w:val="19"/>
                <w:color w:val="auto"/>
              </w:rPr>
              <w:t>⃗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 E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540" w:type="dxa"/>
            <w:vAlign w:val="bottom"/>
            <w:gridSpan w:val="2"/>
          </w:tcPr>
          <w:p>
            <w:pPr>
              <w:ind w:left="200"/>
              <w:spacing w:after="0" w:line="19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9"/>
                <w:szCs w:val="19"/>
                <w:color w:val="auto"/>
              </w:rPr>
              <w:t>⃗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 xml:space="preserve"> E</w:t>
            </w:r>
          </w:p>
        </w:tc>
        <w:tc>
          <w:tcPr>
            <w:tcW w:w="100" w:type="dxa"/>
            <w:vAlign w:val="bottom"/>
            <w:vMerge w:val="restart"/>
          </w:tcPr>
          <w:p>
            <w:pPr>
              <w:jc w:val="right"/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w w:val="73"/>
              </w:rPr>
              <w:t>⃒</w:t>
            </w: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60" w:type="dxa"/>
            <w:vAlign w:val="bottom"/>
            <w:gridSpan w:val="5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spacing w:after="0" w:line="17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1</w:t>
            </w:r>
          </w:p>
        </w:tc>
        <w:tc>
          <w:tcPr>
            <w:tcW w:w="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  <w:gridSpan w:val="2"/>
            <w:vMerge w:val="restart"/>
          </w:tcPr>
          <w:p>
            <w:pPr>
              <w:jc w:val="right"/>
              <w:spacing w:after="0" w:line="38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w w:val="91"/>
              </w:rPr>
              <w:t>⃒</w:t>
            </w:r>
          </w:p>
        </w:tc>
        <w:tc>
          <w:tcPr>
            <w:tcW w:w="220" w:type="dxa"/>
            <w:vAlign w:val="bottom"/>
          </w:tcPr>
          <w:p>
            <w:pPr>
              <w:spacing w:after="0" w:line="19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9"/>
                <w:szCs w:val="19"/>
                <w:color w:val="auto"/>
              </w:rPr>
              <w:t>⃗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00" w:type="dxa"/>
            <w:vAlign w:val="bottom"/>
            <w:gridSpan w:val="2"/>
          </w:tcPr>
          <w:p>
            <w:pPr>
              <w:jc w:val="center"/>
              <w:spacing w:after="0" w:line="19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9"/>
                <w:szCs w:val="19"/>
                <w:color w:val="auto"/>
              </w:rPr>
              <w:t>⃗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0" w:type="dxa"/>
            <w:vAlign w:val="bottom"/>
            <w:gridSpan w:val="3"/>
            <w:vMerge w:val="restart"/>
          </w:tcPr>
          <w:p>
            <w:pPr>
              <w:jc w:val="center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w w:val="72"/>
              </w:rPr>
              <w:t>⃒</w:t>
            </w: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6"/>
        </w:trPr>
        <w:tc>
          <w:tcPr>
            <w:tcW w:w="740" w:type="dxa"/>
            <w:vAlign w:val="bottom"/>
          </w:tcPr>
          <w:p>
            <w:pPr>
              <w:ind w:left="560"/>
              <w:spacing w:after="0" w:line="1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E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0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20" w:type="dxa"/>
            <w:vAlign w:val="bottom"/>
            <w:gridSpan w:val="5"/>
          </w:tcPr>
          <w:p>
            <w:pPr>
              <w:spacing w:after="0" w:line="1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  <w:vertAlign w:val="superscript"/>
              </w:rPr>
              <w:t>Ω</w:t>
            </w:r>
            <w:r>
              <w:rPr>
                <w:rFonts w:ascii="Arial" w:cs="Arial" w:eastAsia="Arial" w:hAnsi="Arial"/>
                <w:sz w:val="13"/>
                <w:szCs w:val="13"/>
                <w:color w:val="auto"/>
              </w:rPr>
              <w:t>MDM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  <w:vertAlign w:val="superscript"/>
              </w:rPr>
              <w:t>−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  <w:vertAlign w:val="superscript"/>
              </w:rPr>
              <w:t>Ω</w:t>
            </w:r>
          </w:p>
        </w:tc>
        <w:tc>
          <w:tcPr>
            <w:tcW w:w="10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100" w:type="dxa"/>
            <w:vAlign w:val="bottom"/>
            <w:gridSpan w:val="9"/>
          </w:tcPr>
          <w:p>
            <w:pPr>
              <w:jc w:val="right"/>
              <w:ind w:right="75"/>
              <w:spacing w:after="0" w:line="1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  <w:vertAlign w:val="superscript"/>
              </w:rPr>
              <w:t>−</w:t>
            </w:r>
          </w:p>
        </w:tc>
        <w:tc>
          <w:tcPr>
            <w:tcW w:w="500" w:type="dxa"/>
            <w:vAlign w:val="bottom"/>
            <w:gridSpan w:val="7"/>
          </w:tcPr>
          <w:p>
            <w:pPr>
              <w:jc w:val="center"/>
              <w:ind w:right="20"/>
              <w:spacing w:after="0" w:line="1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>γ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>−1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1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β</w:t>
            </w:r>
          </w:p>
        </w:tc>
        <w:tc>
          <w:tcPr>
            <w:tcW w:w="520" w:type="dxa"/>
            <w:vAlign w:val="bottom"/>
            <w:gridSpan w:val="6"/>
          </w:tcPr>
          <w:p>
            <w:pPr>
              <w:jc w:val="center"/>
              <w:spacing w:after="0" w:line="1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×</w:t>
            </w:r>
          </w:p>
        </w:tc>
        <w:tc>
          <w:tcPr>
            <w:tcW w:w="1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60" w:type="dxa"/>
            <w:vAlign w:val="bottom"/>
            <w:gridSpan w:val="2"/>
          </w:tcPr>
          <w:p>
            <w:pPr>
              <w:jc w:val="right"/>
              <w:ind w:right="117"/>
              <w:spacing w:after="0" w:line="1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  <w:w w:val="79"/>
              </w:rPr>
              <w:t>2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jc w:val="right"/>
              <w:ind w:right="39"/>
              <w:spacing w:after="0" w:line="1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1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2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60" w:type="dxa"/>
            <w:vAlign w:val="bottom"/>
            <w:vMerge w:val="restart"/>
          </w:tcPr>
          <w:p>
            <w:pPr>
              <w:ind w:left="60"/>
              <w:spacing w:after="0" w:line="24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w w:val="73"/>
              </w:rPr>
              <w:t>⃒</w:t>
            </w:r>
          </w:p>
        </w:tc>
        <w:tc>
          <w:tcPr>
            <w:tcW w:w="340" w:type="dxa"/>
            <w:vAlign w:val="bottom"/>
            <w:vMerge w:val="restart"/>
          </w:tcPr>
          <w:p>
            <w:pPr>
              <w:spacing w:after="0" w:line="4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2"/>
                <w:szCs w:val="32"/>
                <w:color w:val="auto"/>
                <w:w w:val="70"/>
                <w:vertAlign w:val="subscript"/>
              </w:rPr>
              <w:t>Ω</w:t>
            </w:r>
            <w:r>
              <w:rPr>
                <w:rFonts w:ascii="Arial Unicode MS" w:cs="Arial Unicode MS" w:eastAsia="Arial Unicode MS" w:hAnsi="Arial Unicode MS"/>
                <w:sz w:val="32"/>
                <w:szCs w:val="32"/>
                <w:color w:val="auto"/>
                <w:w w:val="70"/>
              </w:rPr>
              <w:t>⃗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  <w:w w:val="70"/>
              </w:rPr>
              <w:t>E</w:t>
            </w:r>
          </w:p>
        </w:tc>
        <w:tc>
          <w:tcPr>
            <w:tcW w:w="360" w:type="dxa"/>
            <w:vAlign w:val="bottom"/>
            <w:vMerge w:val="restart"/>
          </w:tcPr>
          <w:p>
            <w:pPr>
              <w:jc w:val="center"/>
              <w:ind w:right="174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w w:val="72"/>
              </w:rPr>
              <w:t>⃒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gridSpan w:val="2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  <w:gridSpan w:val="3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0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( </w:t>
            </w: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  <w:vMerge w:val="restart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</w:p>
        </w:tc>
        <w:tc>
          <w:tcPr>
            <w:tcW w:w="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75"/>
        </w:trPr>
        <w:tc>
          <w:tcPr>
            <w:tcW w:w="7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6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0" w:type="dxa"/>
            <w:vAlign w:val="bottom"/>
            <w:gridSpan w:val="2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6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×</w:t>
            </w: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2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0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8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20" w:type="dxa"/>
            <w:vAlign w:val="bottom"/>
            <w:vMerge w:val="continue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jc w:val="right"/>
              <w:spacing w:after="0" w:line="27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</w:p>
        </w:tc>
        <w:tc>
          <w:tcPr>
            <w:tcW w:w="340" w:type="dxa"/>
            <w:vAlign w:val="bottom"/>
            <w:vMerge w:val="restart"/>
          </w:tcPr>
          <w:p>
            <w:pPr>
              <w:jc w:val="right"/>
              <w:spacing w:after="0" w:line="23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6"/>
                <w:szCs w:val="26"/>
                <w:color w:val="auto"/>
              </w:rPr>
              <w:t>−</w:t>
            </w:r>
          </w:p>
        </w:tc>
        <w:tc>
          <w:tcPr>
            <w:tcW w:w="1620" w:type="dxa"/>
            <w:vAlign w:val="bottom"/>
            <w:gridSpan w:val="2"/>
          </w:tcPr>
          <w:p>
            <w:pPr>
              <w:jc w:val="right"/>
              <w:ind w:right="1429"/>
              <w:spacing w:after="0" w:line="27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740" w:type="dxa"/>
            <w:vAlign w:val="bottom"/>
          </w:tcPr>
          <w:p>
            <w:pPr>
              <w:ind w:left="400"/>
              <w:spacing w:after="0" w:line="1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  <w:vertAlign w:val="superscript"/>
              </w:rPr>
              <w:t>ν</w:t>
            </w:r>
          </w:p>
        </w:tc>
        <w:tc>
          <w:tcPr>
            <w:tcW w:w="380" w:type="dxa"/>
            <w:vAlign w:val="bottom"/>
          </w:tcPr>
          <w:p>
            <w:pPr>
              <w:jc w:val="right"/>
              <w:ind w:right="1"/>
              <w:spacing w:after="0" w:line="1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=</w:t>
            </w:r>
          </w:p>
        </w:tc>
        <w:tc>
          <w:tcPr>
            <w:tcW w:w="100" w:type="dxa"/>
            <w:vAlign w:val="bottom"/>
          </w:tcPr>
          <w:p>
            <w:pPr>
              <w:spacing w:after="0" w:line="5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"/>
                <w:szCs w:val="5"/>
                <w:color w:val="auto"/>
              </w:rPr>
              <w:t>⃒</w:t>
            </w:r>
          </w:p>
        </w:tc>
        <w:tc>
          <w:tcPr>
            <w:tcW w:w="3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jc w:val="right"/>
              <w:spacing w:after="0" w:line="5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"/>
                <w:szCs w:val="5"/>
                <w:color w:val="auto"/>
              </w:rPr>
              <w:t>⃒</w:t>
            </w:r>
          </w:p>
        </w:tc>
        <w:tc>
          <w:tcPr>
            <w:tcW w:w="440" w:type="dxa"/>
            <w:vAlign w:val="bottom"/>
            <w:gridSpan w:val="2"/>
          </w:tcPr>
          <w:p>
            <w:pPr>
              <w:jc w:val="right"/>
              <w:ind w:right="43"/>
              <w:spacing w:after="0" w:line="1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=</w:t>
            </w:r>
          </w:p>
        </w:tc>
        <w:tc>
          <w:tcPr>
            <w:tcW w:w="1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840" w:type="dxa"/>
            <w:vAlign w:val="bottom"/>
            <w:gridSpan w:val="12"/>
          </w:tcPr>
          <w:p>
            <w:pPr>
              <w:ind w:left="40"/>
              <w:spacing w:after="0" w:line="5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  <w:vertAlign w:val="superscript"/>
              </w:rPr>
              <w:t>|</w:t>
            </w:r>
            <w:r>
              <w:rPr>
                <w:rFonts w:ascii="Arial" w:cs="Arial" w:eastAsia="Arial" w:hAnsi="Arial"/>
                <w:sz w:val="4"/>
                <w:szCs w:val="4"/>
                <w:color w:val="auto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4"/>
                <w:szCs w:val="4"/>
                <w:color w:val="auto"/>
                <w:vertAlign w:val="subscript"/>
              </w:rPr>
              <w:t>γβ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2</w:t>
            </w: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  <w:gridSpan w:val="2"/>
          </w:tcPr>
          <w:p>
            <w:pPr>
              <w:jc w:val="right"/>
              <w:spacing w:after="0" w:line="5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"/>
                <w:szCs w:val="3"/>
                <w:color w:val="auto"/>
              </w:rPr>
              <w:t>|</w:t>
            </w:r>
            <w:r>
              <w:rPr>
                <w:rFonts w:ascii="Arial Unicode MS" w:cs="Arial Unicode MS" w:eastAsia="Arial Unicode MS" w:hAnsi="Arial Unicode MS"/>
                <w:sz w:val="5"/>
                <w:szCs w:val="5"/>
                <w:color w:val="auto"/>
                <w:vertAlign w:val="superscript"/>
              </w:rPr>
              <w:t>⃒</w:t>
            </w: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" w:type="dxa"/>
            <w:vAlign w:val="bottom"/>
            <w:gridSpan w:val="3"/>
          </w:tcPr>
          <w:p>
            <w:pPr>
              <w:jc w:val="center"/>
              <w:spacing w:after="0" w:line="5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5"/>
                <w:szCs w:val="5"/>
                <w:color w:val="auto"/>
              </w:rPr>
              <w:t>⃒</w:t>
            </w:r>
          </w:p>
        </w:tc>
        <w:tc>
          <w:tcPr>
            <w:tcW w:w="760" w:type="dxa"/>
            <w:vAlign w:val="bottom"/>
            <w:gridSpan w:val="6"/>
          </w:tcPr>
          <w:p>
            <w:pPr>
              <w:ind w:left="100"/>
              <w:spacing w:after="0" w:line="1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=</w:t>
            </w: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 xml:space="preserve"> γβ</w:t>
            </w:r>
          </w:p>
        </w:tc>
        <w:tc>
          <w:tcPr>
            <w:tcW w:w="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  <w:gridSpan w:val="3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jc w:val="right"/>
              <w:spacing w:after="0" w:line="1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2"/>
                <w:szCs w:val="12"/>
                <w:color w:val="auto"/>
              </w:rPr>
              <w:t>2</w:t>
            </w:r>
          </w:p>
        </w:tc>
        <w:tc>
          <w:tcPr>
            <w:tcW w:w="34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80" w:type="dxa"/>
            <w:vAlign w:val="bottom"/>
          </w:tcPr>
          <w:p>
            <w:pPr>
              <w:jc w:val="right"/>
              <w:ind w:right="1189"/>
              <w:spacing w:after="0" w:line="5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6"/>
                <w:szCs w:val="6"/>
                <w:color w:val="auto"/>
              </w:rPr>
              <w:t xml:space="preserve">) </w:t>
            </w: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1600" w:type="dxa"/>
            <w:vAlign w:val="bottom"/>
            <w:gridSpan w:val="4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  <w:vMerge w:val="restart"/>
          </w:tcPr>
          <w:p>
            <w:pPr>
              <w:ind w:left="60"/>
              <w:spacing w:after="0" w:line="5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4"/>
                <w:szCs w:val="4"/>
                <w:color w:val="auto"/>
              </w:rPr>
              <w:t>⃒</w:t>
            </w:r>
          </w:p>
        </w:tc>
        <w:tc>
          <w:tcPr>
            <w:tcW w:w="3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60" w:type="dxa"/>
            <w:vAlign w:val="bottom"/>
            <w:vMerge w:val="restart"/>
          </w:tcPr>
          <w:p>
            <w:pPr>
              <w:jc w:val="center"/>
              <w:ind w:right="174"/>
              <w:spacing w:after="0" w:line="5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4"/>
                <w:szCs w:val="4"/>
                <w:color w:val="auto"/>
              </w:rPr>
              <w:t>⃒</w:t>
            </w:r>
          </w:p>
        </w:tc>
        <w:tc>
          <w:tcPr>
            <w:tcW w:w="7460" w:type="dxa"/>
            <w:vAlign w:val="bottom"/>
            <w:gridSpan w:val="51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0"/>
        </w:trPr>
        <w:tc>
          <w:tcPr>
            <w:tcW w:w="1600" w:type="dxa"/>
            <w:vAlign w:val="bottom"/>
            <w:gridSpan w:val="4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640" w:type="dxa"/>
            <w:vAlign w:val="bottom"/>
            <w:gridSpan w:val="11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260" w:type="dxa"/>
            <w:vAlign w:val="bottom"/>
            <w:tcBorders>
              <w:bottom w:val="single" w:sz="8" w:color="auto"/>
            </w:tcBorders>
            <w:gridSpan w:val="3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  <w:gridSpan w:val="9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900" w:type="dxa"/>
            <w:vAlign w:val="bottom"/>
            <w:gridSpan w:val="27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9"/>
        </w:trPr>
        <w:tc>
          <w:tcPr>
            <w:tcW w:w="2100" w:type="dxa"/>
            <w:vAlign w:val="bottom"/>
            <w:gridSpan w:val="6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</w:rPr>
              <w:t>⃒</w:t>
            </w:r>
          </w:p>
        </w:tc>
        <w:tc>
          <w:tcPr>
            <w:tcW w:w="7820" w:type="dxa"/>
            <w:vAlign w:val="bottom"/>
            <w:gridSpan w:val="52"/>
          </w:tcPr>
          <w:p>
            <w:pPr>
              <w:jc w:val="center"/>
              <w:ind w:right="7689"/>
              <w:spacing w:after="0" w:line="30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3"/>
                <w:szCs w:val="23"/>
                <w:color w:val="auto"/>
                <w:w w:val="72"/>
              </w:rPr>
              <w:t>⃒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2035810</wp:posOffset>
                </wp:positionH>
                <wp:positionV relativeFrom="paragraph">
                  <wp:posOffset>-3719195</wp:posOffset>
                </wp:positionV>
                <wp:extent cx="1032510" cy="0"/>
                <wp:wrapNone/>
                <wp:docPr id="115" name="Shap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5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5" o:spid="_x0000_s114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60.3pt,-292.8499pt" to="241.6pt,-292.84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3338830</wp:posOffset>
                </wp:positionH>
                <wp:positionV relativeFrom="paragraph">
                  <wp:posOffset>-3719195</wp:posOffset>
                </wp:positionV>
                <wp:extent cx="825500" cy="0"/>
                <wp:wrapNone/>
                <wp:docPr id="116" name="Shap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6" o:spid="_x0000_s114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62.9pt,-292.8499pt" to="327.9pt,-292.84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3568065</wp:posOffset>
                </wp:positionH>
                <wp:positionV relativeFrom="paragraph">
                  <wp:posOffset>-2686050</wp:posOffset>
                </wp:positionV>
                <wp:extent cx="485775" cy="0"/>
                <wp:wrapNone/>
                <wp:docPr id="117" name="Shap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7" o:spid="_x0000_s114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80.95pt,-211.4999pt" to="319.2pt,-211.49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4570095</wp:posOffset>
                </wp:positionH>
                <wp:positionV relativeFrom="paragraph">
                  <wp:posOffset>-2686050</wp:posOffset>
                </wp:positionV>
                <wp:extent cx="486410" cy="0"/>
                <wp:wrapNone/>
                <wp:docPr id="118" name="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8" o:spid="_x0000_s114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59.85pt,-211.4999pt" to="398.15pt,-211.49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2242185</wp:posOffset>
                </wp:positionH>
                <wp:positionV relativeFrom="paragraph">
                  <wp:posOffset>-2198370</wp:posOffset>
                </wp:positionV>
                <wp:extent cx="232410" cy="0"/>
                <wp:wrapNone/>
                <wp:docPr id="119" name="Shap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9" o:spid="_x0000_s114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76.55pt,-173.0999pt" to="194.85pt,-173.09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708660</wp:posOffset>
                </wp:positionH>
                <wp:positionV relativeFrom="paragraph">
                  <wp:posOffset>-894715</wp:posOffset>
                </wp:positionV>
                <wp:extent cx="1029335" cy="0"/>
                <wp:wrapNone/>
                <wp:docPr id="120" name="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3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0" o:spid="_x0000_s114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55.8pt,-70.4499pt" to="136.85pt,-70.44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2023745</wp:posOffset>
                </wp:positionH>
                <wp:positionV relativeFrom="paragraph">
                  <wp:posOffset>-1083945</wp:posOffset>
                </wp:positionV>
                <wp:extent cx="165735" cy="0"/>
                <wp:wrapNone/>
                <wp:docPr id="121" name="Shap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1" o:spid="_x0000_s114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59.35pt,-85.3499pt" to="172.4pt,-85.34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2008505</wp:posOffset>
                </wp:positionH>
                <wp:positionV relativeFrom="paragraph">
                  <wp:posOffset>-894715</wp:posOffset>
                </wp:positionV>
                <wp:extent cx="1771015" cy="0"/>
                <wp:wrapNone/>
                <wp:docPr id="122" name="Shap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01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2" o:spid="_x0000_s114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58.15pt,-70.4499pt" to="297.6pt,-70.4499pt" o:allowincell="f" strokecolor="#000000" strokeweight="0.5739pt"/>
            </w:pict>
          </mc:Fallback>
        </mc:AlternateContent>
      </w:r>
    </w:p>
    <w:p>
      <w:pPr>
        <w:sectPr>
          <w:pgSz w:w="11900" w:h="16900" w:orient="portrait"/>
          <w:cols w:equalWidth="0" w:num="1">
            <w:col w:w="9920"/>
          </w:cols>
          <w:pgMar w:left="1420" w:top="328" w:right="566" w:bottom="0" w:gutter="0" w:footer="0" w:header="0"/>
          <w:type w:val="continuous"/>
        </w:sectPr>
      </w:pPr>
    </w:p>
    <w:bookmarkStart w:id="81" w:name="page82"/>
    <w:bookmarkEnd w:id="81"/>
    <w:p>
      <w:pPr>
        <w:ind w:firstLine="5271"/>
        <w:spacing w:after="0" w:line="192" w:lineRule="auto"/>
        <w:framePr w:w="300" w:h="138" w:wrap="auto" w:vAnchor="page" w:hAnchor="page" w:x="5220" w:y="11272"/>
        <w:rPr>
          <w:rFonts w:ascii="Arial" w:cs="Arial" w:eastAsia="Arial" w:hAnsi="Arial"/>
          <w:sz w:val="15"/>
          <w:szCs w:val="15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w:t>2</w:t>
      </w:r>
      <w:r>
        <w:rPr>
          <w:rFonts w:ascii="Arial" w:cs="Arial" w:eastAsia="Arial" w:hAnsi="Arial"/>
          <w:sz w:val="15"/>
          <w:szCs w:val="15"/>
          <w:color w:val="auto"/>
        </w:rPr>
        <w:t>π</w:t>
      </w: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82</w:t>
      </w:r>
    </w:p>
    <w:p>
      <w:pPr>
        <w:spacing w:after="0" w:line="399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both"/>
        <w:spacing w:after="0" w:line="32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Примечательно, что спин-тюн как в магнитном поле ур.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4.9</w:t>
      </w:r>
      <w:r>
        <w:rPr>
          <w:rFonts w:ascii="Arial" w:cs="Arial" w:eastAsia="Arial" w:hAnsi="Arial"/>
          <w:sz w:val="28"/>
          <w:szCs w:val="28"/>
          <w:color w:val="auto"/>
        </w:rPr>
        <w:t>, так и электроста­ тическом ур.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4.11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не зависит от величины поля в дефлекторе, а определяется энергией и аномальным магнитным моментом.</w:t>
      </w:r>
    </w:p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38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4.2</w:t>
        <w:tab/>
        <w:t>Общий концепт квази-замороженной структуры</w:t>
      </w:r>
    </w:p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200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 w:line="338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both"/>
        <w:ind w:firstLine="683"/>
        <w:spacing w:after="0" w:line="34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Сформулируем концепцию квази-замороженной структуры в общем смыс­ ле. Перейдем от рассмотрения общего случая вращения спина в магнитном и электрическом поле к непосредственным элементам и поворотным аркам. Пер­ вым условием является сохранение конфигурацию замкнутой орбиты, при этом орбитальная траектория остается неизменной от оборота к обороту. Для перио­ дической структуры это условие может быть сформулировано как</w:t>
      </w:r>
    </w:p>
    <w:p>
      <w:pPr>
        <w:spacing w:after="0" w:line="164" w:lineRule="exact"/>
        <w:rPr>
          <w:rFonts w:ascii="Arial" w:cs="Arial" w:eastAsia="Arial" w:hAnsi="Arial"/>
          <w:sz w:val="15"/>
          <w:szCs w:val="15"/>
          <w:color w:val="auto"/>
        </w:rPr>
      </w:pPr>
    </w:p>
    <w:tbl>
      <w:tblPr>
        <w:tblLayout w:type="fixed"/>
        <w:tblInd w:w="36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8"/>
        </w:trPr>
        <w:tc>
          <w:tcPr>
            <w:tcW w:w="19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2"/>
                <w:vertAlign w:val="superscript"/>
              </w:rPr>
              <w:t>arc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 xml:space="preserve"> + 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2"/>
                <w:vertAlign w:val="superscript"/>
              </w:rPr>
              <w:t>comp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 xml:space="preserve"> =</w:t>
            </w:r>
          </w:p>
        </w:tc>
        <w:tc>
          <w:tcPr>
            <w:tcW w:w="34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2π</w:t>
            </w:r>
          </w:p>
        </w:tc>
        <w:tc>
          <w:tcPr>
            <w:tcW w:w="1700" w:type="dxa"/>
            <w:vAlign w:val="bottom"/>
            <w:vMerge w:val="restart"/>
          </w:tcPr>
          <w:p>
            <w:pPr>
              <w:jc w:val="right"/>
              <w:ind w:right="147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3"/>
              </w:rPr>
              <w:t>,</w:t>
            </w:r>
          </w:p>
        </w:tc>
        <w:tc>
          <w:tcPr>
            <w:tcW w:w="23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(4.12)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8"/>
        </w:trPr>
        <w:tc>
          <w:tcPr>
            <w:tcW w:w="190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top w:val="single" w:sz="8" w:color="auto"/>
            </w:tcBorders>
            <w:vMerge w:val="restart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0" w:type="dxa"/>
            <w:vAlign w:val="bottom"/>
            <w:vMerge w:val="restart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70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234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6"/>
        </w:trPr>
        <w:tc>
          <w:tcPr>
            <w:tcW w:w="19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2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170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23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both"/>
        <w:spacing w:after="0" w:line="33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где индекс – указывает на импульс,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Φ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arc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и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Φ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comp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– суммарное вращение импуль­ са в поворотной арке и компенсаторе спинового вращения, - периодичность структуры. Для создания накопительного кольца, подходящего как для изуче­ ния ЭДМ, так и исследований на более высокой энергии, важно использовать чисто магнитную арку с поперечным ведущим полем, учитывая ограничения максимальной достижимой напряженности электростатического поля. В этом случае используется отдельный соответствующий спиновый компенсатор, ко­ торый не возмущает орбиту. Окончательно, данные утверждения могут быть</w:t>
      </w:r>
    </w:p>
    <w:p>
      <w:pPr>
        <w:spacing w:after="0" w:line="3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spacing w:after="0"/>
        <w:tabs>
          <w:tab w:leader="none" w:pos="41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сформулированы как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Φ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arc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 =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и тогда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Φ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comp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 = 0</w:t>
      </w:r>
      <w:r>
        <w:rPr>
          <w:rFonts w:ascii="Arial" w:cs="Arial" w:eastAsia="Arial" w:hAnsi="Arial"/>
          <w:sz w:val="28"/>
          <w:szCs w:val="28"/>
          <w:color w:val="auto"/>
        </w:rPr>
        <w:t>. Для того, чтобы эффек­</w:t>
      </w:r>
    </w:p>
    <w:p>
      <w:pPr>
        <w:spacing w:after="0" w:line="20" w:lineRule="exact"/>
        <w:rPr>
          <w:rFonts w:ascii="Arial" w:cs="Arial" w:eastAsia="Arial" w:hAnsi="Arial"/>
          <w:sz w:val="15"/>
          <w:szCs w:val="15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2432050</wp:posOffset>
                </wp:positionH>
                <wp:positionV relativeFrom="paragraph">
                  <wp:posOffset>-145415</wp:posOffset>
                </wp:positionV>
                <wp:extent cx="140335" cy="0"/>
                <wp:wrapNone/>
                <wp:docPr id="123" name="Shap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3" o:spid="_x0000_s114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91.5pt,-11.4499pt" to="202.55pt,-11.4499pt" o:allowincell="f" strokecolor="#000000" strokeweight="0.5739pt"/>
            </w:pict>
          </mc:Fallback>
        </mc:AlternateContent>
      </w:r>
    </w:p>
    <w:p>
      <w:pPr>
        <w:jc w:val="both"/>
        <w:spacing w:after="0" w:line="30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тивная сила Лоренца равнялась нулю в спиновом компенсаторе, должно быть использовано как электрическое, так и магнитное поле. Из уравнения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4.12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для углов вращения справедливо</w:t>
      </w:r>
    </w:p>
    <w:p>
      <w:pPr>
        <w:spacing w:after="0" w:line="336" w:lineRule="exact"/>
        <w:rPr>
          <w:rFonts w:ascii="Arial" w:cs="Arial" w:eastAsia="Arial" w:hAnsi="Arial"/>
          <w:sz w:val="15"/>
          <w:szCs w:val="15"/>
          <w:color w:val="auto"/>
        </w:rPr>
      </w:pPr>
    </w:p>
    <w:tbl>
      <w:tblPr>
        <w:tblLayout w:type="fixed"/>
        <w:tblInd w:w="36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69"/>
        </w:trPr>
        <w:tc>
          <w:tcPr>
            <w:tcW w:w="39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comp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B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 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comp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E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23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(4.13)</w:t>
            </w:r>
          </w:p>
        </w:tc>
      </w:tr>
    </w:tbl>
    <w:p>
      <w:pPr>
        <w:spacing w:after="0" w:line="89" w:lineRule="exact"/>
        <w:rPr>
          <w:rFonts w:ascii="Arial" w:cs="Arial" w:eastAsia="Arial" w:hAnsi="Arial"/>
          <w:sz w:val="15"/>
          <w:szCs w:val="15"/>
          <w:color w:val="auto"/>
        </w:rPr>
      </w:pPr>
    </w:p>
    <w:p>
      <w:pPr>
        <w:jc w:val="both"/>
        <w:spacing w:after="0" w:line="34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где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Φ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comp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B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и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Φ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comp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E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– суммарное вращение в магнитном и электрическом полях спинового компенсатора. Из уравнения</w:t>
      </w:r>
      <w:r>
        <w:rPr>
          <w:rFonts w:ascii="Arial" w:cs="Arial" w:eastAsia="Arial" w:hAnsi="Arial"/>
          <w:sz w:val="25"/>
          <w:szCs w:val="25"/>
          <w:color w:val="E60000"/>
        </w:rPr>
        <w:t xml:space="preserve"> 4.1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видно, что максимальная эффектив­ ность электростатического поля достигается при радиальном направлении по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055" w:gutter="0" w:footer="0" w:header="0"/>
        </w:sectPr>
      </w:pPr>
    </w:p>
    <w:bookmarkStart w:id="82" w:name="page83"/>
    <w:bookmarkEnd w:id="8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83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отношению к вектору импульса. Кроме того, такое поле также эффективно для орбитального вращения, что следует из ур.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4.7</w:t>
      </w:r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jc w:val="both"/>
        <w:ind w:firstLine="683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Второе условие для реализации квази-замороженной структуры – компен­ сация МДМ-вращения на одном периоде кольца</w:t>
      </w:r>
    </w:p>
    <w:p>
      <w:pPr>
        <w:spacing w:after="0" w:line="333" w:lineRule="exact"/>
        <w:rPr>
          <w:sz w:val="20"/>
          <w:szCs w:val="20"/>
          <w:color w:val="auto"/>
        </w:rPr>
      </w:pPr>
    </w:p>
    <w:tbl>
      <w:tblPr>
        <w:tblLayout w:type="fixed"/>
        <w:tblInd w:w="39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56"/>
        </w:trPr>
        <w:tc>
          <w:tcPr>
            <w:tcW w:w="37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arc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 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comp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232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(4.14)</w:t>
            </w:r>
          </w:p>
        </w:tc>
      </w:tr>
    </w:tbl>
    <w:p>
      <w:pPr>
        <w:spacing w:after="0" w:line="117" w:lineRule="exact"/>
        <w:rPr>
          <w:sz w:val="20"/>
          <w:szCs w:val="20"/>
          <w:color w:val="auto"/>
        </w:rPr>
      </w:pPr>
    </w:p>
    <w:p>
      <w:pPr>
        <w:jc w:val="both"/>
        <w:spacing w:after="0" w:line="30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где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arc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comp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суммарное вращение спина в поворотной арке и спиновом компенсаторе. Компенсация осуществляется благодаря фундаментальному раз­ личию вращения в магнитном и электрическом поле. Используя соотношения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spacing w:after="0" w:line="413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из ур.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4.9</w:t>
      </w:r>
      <w:r>
        <w:rPr>
          <w:rFonts w:ascii="Arial" w:cs="Arial" w:eastAsia="Arial" w:hAnsi="Arial"/>
          <w:sz w:val="26"/>
          <w:szCs w:val="26"/>
          <w:color w:val="auto"/>
        </w:rPr>
        <w:t>,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4.11</w:t>
      </w:r>
      <w:r>
        <w:rPr>
          <w:rFonts w:ascii="Arial" w:cs="Arial" w:eastAsia="Arial" w:hAnsi="Arial"/>
          <w:sz w:val="26"/>
          <w:szCs w:val="26"/>
          <w:color w:val="auto"/>
        </w:rPr>
        <w:t>, получаем уравнения связи для углов в чисто магнитном поле по­ воротной арки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arc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ν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B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  <w:vertAlign w:val="subscript"/>
        </w:rPr>
        <w:t>⊥</w:t>
      </w:r>
      <w:r>
        <w:rPr>
          <w:rFonts w:ascii="Arial" w:cs="Arial" w:eastAsia="Arial" w:hAnsi="Arial"/>
          <w:sz w:val="26"/>
          <w:szCs w:val="26"/>
          <w:color w:val="auto"/>
        </w:rPr>
        <w:t>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arc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 магнитном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comp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B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ν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B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  <w:vertAlign w:val="subscript"/>
        </w:rPr>
        <w:t>⊥</w:t>
      </w:r>
      <w:r>
        <w:rPr>
          <w:rFonts w:ascii="Arial" w:cs="Arial" w:eastAsia="Arial" w:hAnsi="Arial"/>
          <w:sz w:val="26"/>
          <w:szCs w:val="26"/>
          <w:color w:val="auto"/>
        </w:rPr>
        <w:t>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comp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B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 электрическом </w:t>
      </w:r>
      <w:r>
        <w:rPr>
          <w:rFonts w:ascii="Arial" w:cs="Arial" w:eastAsia="Arial" w:hAnsi="Arial"/>
          <w:sz w:val="26"/>
          <w:szCs w:val="26"/>
          <w:color w:val="auto"/>
        </w:rPr>
        <w:t>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comp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E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ν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E</w:t>
      </w:r>
      <w:r>
        <w:rPr>
          <w:rFonts w:ascii="Arial" w:cs="Arial" w:eastAsia="Arial" w:hAnsi="Arial"/>
          <w:sz w:val="26"/>
          <w:szCs w:val="26"/>
          <w:color w:val="auto"/>
        </w:rPr>
        <w:t>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comp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E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 спиновом компенсаторе. Тогда, для ур.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4.14</w:t>
      </w:r>
    </w:p>
    <w:tbl>
      <w:tblPr>
        <w:tblLayout w:type="fixed"/>
        <w:tblInd w:w="26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61"/>
        </w:trPr>
        <w:tc>
          <w:tcPr>
            <w:tcW w:w="1600" w:type="dxa"/>
            <w:vAlign w:val="bottom"/>
            <w:gridSpan w:val="2"/>
          </w:tcPr>
          <w:p>
            <w:pPr>
              <w:ind w:left="1300"/>
              <w:spacing w:after="0" w:line="3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1"/>
                <w:szCs w:val="41"/>
                <w:color w:val="auto"/>
                <w:w w:val="71"/>
                <w:vertAlign w:val="superscript"/>
              </w:rPr>
              <w:t xml:space="preserve">( </w:t>
            </w:r>
            <w:r>
              <w:rPr>
                <w:rFonts w:ascii="Arial" w:cs="Arial" w:eastAsia="Arial" w:hAnsi="Arial"/>
                <w:sz w:val="16"/>
                <w:szCs w:val="16"/>
                <w:color w:val="auto"/>
                <w:w w:val="71"/>
              </w:rPr>
              <w:t>arc</w:t>
            </w: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5"/>
                <w:szCs w:val="25"/>
                <w:color w:val="auto"/>
                <w:w w:val="70"/>
              </w:rPr>
              <w:t>Φ</w:t>
            </w:r>
            <w:r>
              <w:rPr>
                <w:rFonts w:ascii="Arial" w:cs="Arial" w:eastAsia="Arial" w:hAnsi="Arial"/>
                <w:sz w:val="34"/>
                <w:szCs w:val="34"/>
                <w:color w:val="auto"/>
                <w:w w:val="70"/>
                <w:vertAlign w:val="superscript"/>
              </w:rPr>
              <w:t>comp</w:t>
            </w:r>
            <w:r>
              <w:rPr>
                <w:rFonts w:ascii="Arial" w:cs="Arial" w:eastAsia="Arial" w:hAnsi="Arial"/>
                <w:sz w:val="34"/>
                <w:szCs w:val="34"/>
                <w:color w:val="auto"/>
                <w:w w:val="70"/>
                <w:vertAlign w:val="subscript"/>
              </w:rPr>
              <w:t>B</w:t>
            </w:r>
          </w:p>
        </w:tc>
        <w:tc>
          <w:tcPr>
            <w:tcW w:w="1340" w:type="dxa"/>
            <w:vAlign w:val="bottom"/>
            <w:vMerge w:val="restart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8"/>
              </w:rPr>
              <w:t>+ ν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8"/>
                <w:vertAlign w:val="subscript"/>
              </w:rPr>
              <w:t>E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78"/>
              </w:rPr>
              <w:t>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8"/>
                <w:vertAlign w:val="superscript"/>
              </w:rPr>
              <w:t>comp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8"/>
                <w:vertAlign w:val="subscript"/>
              </w:rPr>
              <w:t>E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3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1440" w:type="dxa"/>
            <w:vAlign w:val="bottom"/>
          </w:tcPr>
          <w:p>
            <w:pPr>
              <w:spacing w:after="0" w:line="35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ν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B</w:t>
            </w: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  <w:vertAlign w:val="subscript"/>
              </w:rPr>
              <w:t>⊥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arc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</w:t>
            </w:r>
          </w:p>
        </w:tc>
        <w:tc>
          <w:tcPr>
            <w:tcW w:w="480" w:type="dxa"/>
            <w:vAlign w:val="bottom"/>
            <w:gridSpan w:val="2"/>
          </w:tcPr>
          <w:p>
            <w:pPr>
              <w:ind w:left="20"/>
              <w:spacing w:after="0" w:line="35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1"/>
                <w:szCs w:val="41"/>
                <w:color w:val="auto"/>
                <w:vertAlign w:val="superscript"/>
              </w:rPr>
              <w:t>ν</w:t>
            </w: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B</w:t>
            </w:r>
            <w:r>
              <w:rPr>
                <w:rFonts w:ascii="Arial Unicode MS" w:cs="Arial Unicode MS" w:eastAsia="Arial Unicode MS" w:hAnsi="Arial Unicode MS"/>
                <w:sz w:val="22"/>
                <w:szCs w:val="22"/>
                <w:color w:val="auto"/>
                <w:vertAlign w:val="subscript"/>
              </w:rPr>
              <w:t>⊥</w:t>
            </w:r>
          </w:p>
        </w:tc>
        <w:tc>
          <w:tcPr>
            <w:tcW w:w="6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180" w:type="dxa"/>
            <w:vAlign w:val="bottom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7"/>
        </w:trPr>
        <w:tc>
          <w:tcPr>
            <w:tcW w:w="1440" w:type="dxa"/>
            <w:vAlign w:val="bottom"/>
            <w:vMerge w:val="restart"/>
          </w:tcPr>
          <w:p>
            <w:pPr>
              <w:ind w:left="120"/>
              <w:spacing w:after="0" w:line="2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= ν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vertAlign w:val="subscript"/>
              </w:rPr>
              <w:t>B</w:t>
            </w:r>
            <w:r>
              <w:rPr>
                <w:rFonts w:ascii="Arial Unicode MS" w:cs="Arial Unicode MS" w:eastAsia="Arial Unicode MS" w:hAnsi="Arial Unicode MS"/>
                <w:sz w:val="18"/>
                <w:szCs w:val="18"/>
                <w:color w:val="auto"/>
                <w:vertAlign w:val="subscript"/>
              </w:rPr>
              <w:t>⊥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perscript"/>
              </w:rPr>
              <w:t xml:space="preserve">( 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Φ</w:t>
            </w: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000" w:type="dxa"/>
            <w:vAlign w:val="bottom"/>
            <w:gridSpan w:val="2"/>
            <w:vMerge w:val="restart"/>
          </w:tcPr>
          <w:p>
            <w:pPr>
              <w:jc w:val="right"/>
              <w:ind w:right="127"/>
              <w:spacing w:after="0" w:line="2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perscript"/>
              </w:rPr>
              <w:t>+ Φ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14"/>
                <w:szCs w:val="14"/>
                <w:color w:val="auto"/>
              </w:rPr>
              <w:t>B</w:t>
            </w:r>
          </w:p>
        </w:tc>
        <w:tc>
          <w:tcPr>
            <w:tcW w:w="1340" w:type="dxa"/>
            <w:vAlign w:val="bottom"/>
            <w:vMerge w:val="restart"/>
          </w:tcPr>
          <w:p>
            <w:pPr>
              <w:spacing w:after="0" w:line="2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  <w:vertAlign w:val="superscript"/>
              </w:rPr>
              <w:t xml:space="preserve">) </w:t>
            </w: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+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ν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vertAlign w:val="subscript"/>
              </w:rPr>
              <w:t>E</w:t>
            </w:r>
            <w:r>
              <w:rPr>
                <w:rFonts w:ascii="Arial" w:cs="Arial" w:eastAsia="Arial" w:hAnsi="Arial"/>
                <w:sz w:val="18"/>
                <w:szCs w:val="18"/>
                <w:color w:val="auto"/>
              </w:rPr>
              <w:t>Φ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2"/>
                <w:szCs w:val="22"/>
                <w:color w:val="auto"/>
                <w:vertAlign w:val="subscript"/>
              </w:rPr>
              <w:t>E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3180" w:type="dxa"/>
            <w:vAlign w:val="bottom"/>
          </w:tcPr>
          <w:p>
            <w:pPr>
              <w:jc w:val="right"/>
              <w:spacing w:after="0" w:line="23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7"/>
                <w:szCs w:val="27"/>
                <w:color w:val="auto"/>
              </w:rPr>
              <w:t>(4.15)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0"/>
        </w:trPr>
        <w:tc>
          <w:tcPr>
            <w:tcW w:w="144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00" w:type="dxa"/>
            <w:vAlign w:val="bottom"/>
            <w:gridSpan w:val="2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340" w:type="dxa"/>
            <w:vAlign w:val="bottom"/>
            <w:vMerge w:val="continue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180" w:type="dxa"/>
            <w:vAlign w:val="bottom"/>
          </w:tcPr>
          <w:p>
            <w:pPr>
              <w:ind w:left="40"/>
              <w:spacing w:after="0" w:line="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= 0</w:t>
            </w:r>
            <w:r>
              <w:rPr>
                <w:rFonts w:ascii="Arial" w:cs="Arial" w:eastAsia="Arial" w:hAnsi="Arial"/>
                <w:sz w:val="1"/>
                <w:szCs w:val="1"/>
                <w:color w:val="auto"/>
              </w:rPr>
              <w:t>.</w:t>
            </w:r>
          </w:p>
        </w:tc>
        <w:tc>
          <w:tcPr>
            <w:tcW w:w="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8"/>
        </w:trPr>
        <w:tc>
          <w:tcPr>
            <w:tcW w:w="14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comp</w:t>
            </w:r>
          </w:p>
        </w:tc>
        <w:tc>
          <w:tcPr>
            <w:tcW w:w="1560" w:type="dxa"/>
            <w:vAlign w:val="bottom"/>
            <w:gridSpan w:val="2"/>
          </w:tcPr>
          <w:p>
            <w:pPr>
              <w:ind w:left="10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comp</w:t>
            </w:r>
          </w:p>
        </w:tc>
        <w:tc>
          <w:tcPr>
            <w:tcW w:w="31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00" w:lineRule="exact"/>
        <w:rPr>
          <w:sz w:val="20"/>
          <w:szCs w:val="20"/>
          <w:color w:val="auto"/>
        </w:rPr>
      </w:pPr>
    </w:p>
    <w:p>
      <w:pPr>
        <w:jc w:val="both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Окончательно, согласно первому и второму условию квази-замороженного спи­ на, для угла вращения в магнитном или электрическом поле в компенсаторе МДМ-вращения</w:t>
      </w:r>
    </w:p>
    <w:p>
      <w:pPr>
        <w:spacing w:after="0" w:line="36" w:lineRule="exact"/>
        <w:rPr>
          <w:sz w:val="20"/>
          <w:szCs w:val="20"/>
          <w:color w:val="auto"/>
        </w:rPr>
      </w:pPr>
    </w:p>
    <w:tbl>
      <w:tblPr>
        <w:tblLayout w:type="fixed"/>
        <w:tblInd w:w="23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48"/>
        </w:trPr>
        <w:tc>
          <w:tcPr>
            <w:tcW w:w="284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0"/>
              </w:rPr>
              <w:t>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0"/>
                <w:vertAlign w:val="superscript"/>
              </w:rPr>
              <w:t>comp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0"/>
                <w:vertAlign w:val="subscript"/>
              </w:rPr>
              <w:t>E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0"/>
              </w:rPr>
              <w:t xml:space="preserve"> 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0"/>
              </w:rPr>
              <w:t xml:space="preserve"> −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0"/>
              </w:rPr>
              <w:t>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0"/>
                <w:vertAlign w:val="superscript"/>
              </w:rPr>
              <w:t>comp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0"/>
                <w:vertAlign w:val="subscript"/>
              </w:rPr>
              <w:t>B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0"/>
              </w:rPr>
              <w:t xml:space="preserve"> = 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0"/>
                <w:vertAlign w:val="superscript"/>
              </w:rPr>
              <w:t>arc</w:t>
            </w:r>
          </w:p>
        </w:tc>
        <w:tc>
          <w:tcPr>
            <w:tcW w:w="760" w:type="dxa"/>
            <w:vAlign w:val="bottom"/>
            <w:gridSpan w:val="2"/>
          </w:tcPr>
          <w:p>
            <w:pPr>
              <w:jc w:val="center"/>
              <w:ind w:righ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20" w:type="dxa"/>
            <w:vAlign w:val="bottom"/>
            <w:gridSpan w:val="4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2π 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</w:p>
        </w:tc>
        <w:tc>
          <w:tcPr>
            <w:tcW w:w="156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(4.16)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17"/>
        </w:trPr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40" w:type="dxa"/>
            <w:vAlign w:val="bottom"/>
            <w:vMerge w:val="restart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7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960" w:type="dxa"/>
            <w:vAlign w:val="bottom"/>
            <w:vMerge w:val="restart"/>
          </w:tcPr>
          <w:p>
            <w:pPr>
              <w:jc w:val="right"/>
              <w:ind w:right="697"/>
              <w:spacing w:after="0" w:line="2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</w:t>
            </w:r>
          </w:p>
        </w:tc>
        <w:tc>
          <w:tcPr>
            <w:tcW w:w="1560" w:type="dxa"/>
            <w:vAlign w:val="bottom"/>
            <w:vMerge w:val="continue"/>
          </w:tcPr>
          <w:p>
            <w:pPr>
              <w:spacing w:after="0"/>
              <w:rPr>
                <w:sz w:val="10"/>
                <w:szCs w:val="1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1"/>
        </w:trPr>
        <w:tc>
          <w:tcPr>
            <w:tcW w:w="28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  <w:gridSpan w:val="2"/>
          </w:tcPr>
          <w:p>
            <w:pPr>
              <w:jc w:val="right"/>
              <w:ind w:right="40"/>
              <w:spacing w:after="0" w:line="3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+ 1</w:t>
            </w: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</w:tcPr>
          <w:p>
            <w:pPr>
              <w:spacing w:after="0" w:line="3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+ 1</w:t>
            </w:r>
          </w:p>
        </w:tc>
        <w:tc>
          <w:tcPr>
            <w:tcW w:w="9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5" w:lineRule="exact"/>
        <w:rPr>
          <w:sz w:val="20"/>
          <w:szCs w:val="20"/>
          <w:color w:val="auto"/>
        </w:rPr>
      </w:pPr>
    </w:p>
    <w:p>
      <w:pPr>
        <w:jc w:val="both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Стоит отметить, что не было упомянуто о физической структуре компенсиру­ ющего элемента, а только об интегральных характеристиках представленных компонентов поля.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jc w:val="center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4.2.1  Эффективная длина элемента, компенсирующего МДМ-вращение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Эффективная длина компенсирующего элемента может быть рассчитана для магнитного и электрического полей</w:t>
      </w:r>
    </w:p>
    <w:p>
      <w:pPr>
        <w:spacing w:after="0" w:line="189" w:lineRule="exact"/>
        <w:rPr>
          <w:sz w:val="20"/>
          <w:szCs w:val="20"/>
          <w:color w:val="auto"/>
        </w:rPr>
      </w:pPr>
    </w:p>
    <w:tbl>
      <w:tblPr>
        <w:tblLayout w:type="fixed"/>
        <w:tblInd w:w="34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48"/>
        </w:trPr>
        <w:tc>
          <w:tcPr>
            <w:tcW w:w="4460" w:type="dxa"/>
            <w:vAlign w:val="bottom"/>
            <w:gridSpan w:val="2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comp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B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comp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E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20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(4.17)</w:t>
            </w:r>
          </w:p>
        </w:tc>
      </w:tr>
      <w:tr>
        <w:trPr>
          <w:trHeight w:val="196"/>
        </w:trPr>
        <w:tc>
          <w:tcPr>
            <w:tcW w:w="1600" w:type="dxa"/>
            <w:vAlign w:val="bottom"/>
          </w:tcPr>
          <w:p>
            <w:pPr>
              <w:ind w:left="780"/>
              <w:spacing w:after="0" w:line="1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B</w:t>
            </w:r>
          </w:p>
        </w:tc>
        <w:tc>
          <w:tcPr>
            <w:tcW w:w="2860" w:type="dxa"/>
            <w:vAlign w:val="bottom"/>
          </w:tcPr>
          <w:p>
            <w:pPr>
              <w:ind w:left="600"/>
              <w:spacing w:after="0" w:line="1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E</w:t>
            </w:r>
          </w:p>
        </w:tc>
        <w:tc>
          <w:tcPr>
            <w:tcW w:w="208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920"/>
          </w:cols>
          <w:pgMar w:left="1420" w:top="328" w:right="566" w:bottom="838" w:gutter="0" w:footer="0" w:header="0"/>
        </w:sectPr>
      </w:pPr>
    </w:p>
    <w:bookmarkStart w:id="83" w:name="page84"/>
    <w:bookmarkEnd w:id="83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84</w:t>
      </w: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27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где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B</w:t>
      </w:r>
      <w:r>
        <w:rPr>
          <w:rFonts w:ascii="Arial" w:cs="Arial" w:eastAsia="Arial" w:hAnsi="Arial"/>
          <w:sz w:val="28"/>
          <w:szCs w:val="28"/>
          <w:color w:val="auto"/>
        </w:rPr>
        <w:t>,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E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– радиус кривизны магнитного и электрического поля. Для комби­ нированного элемента, результирующий радиус может быть найден как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Радиус кривизны элемента с электрическим и магнитным полем может быть найден как</w:t>
      </w:r>
    </w:p>
    <w:p>
      <w:pPr>
        <w:spacing w:after="0" w:line="68" w:lineRule="exact"/>
        <w:rPr>
          <w:sz w:val="20"/>
          <w:szCs w:val="20"/>
          <w:color w:val="auto"/>
        </w:rPr>
      </w:pPr>
    </w:p>
    <w:tbl>
      <w:tblPr>
        <w:tblLayout w:type="fixed"/>
        <w:tblInd w:w="254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91"/>
        </w:trPr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1</w:t>
            </w: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38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3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</w:t>
            </w:r>
          </w:p>
        </w:tc>
        <w:tc>
          <w:tcPr>
            <w:tcW w:w="360" w:type="dxa"/>
            <w:vAlign w:val="bottom"/>
            <w:tcBorders>
              <w:bottom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2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</w:t>
            </w:r>
          </w:p>
        </w:tc>
        <w:tc>
          <w:tcPr>
            <w:tcW w:w="880" w:type="dxa"/>
            <w:vAlign w:val="bottom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B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bscript"/>
              </w:rPr>
              <w:t xml:space="preserve">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=</w:t>
            </w:r>
          </w:p>
        </w:tc>
        <w:tc>
          <w:tcPr>
            <w:tcW w:w="400" w:type="dxa"/>
            <w:vAlign w:val="bottom"/>
            <w:tcBorders>
              <w:bottom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ρ</w:t>
            </w:r>
          </w:p>
        </w:tc>
        <w:tc>
          <w:tcPr>
            <w:tcW w:w="20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,</w:t>
            </w:r>
          </w:p>
        </w:tc>
        <w:tc>
          <w:tcPr>
            <w:tcW w:w="840" w:type="dxa"/>
            <w:vAlign w:val="bottom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E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bscript"/>
              </w:rPr>
              <w:t xml:space="preserve">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=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κ</w:t>
            </w:r>
          </w:p>
        </w:tc>
        <w:tc>
          <w:tcPr>
            <w:tcW w:w="1120" w:type="dxa"/>
            <w:vAlign w:val="bottom"/>
            <w:vMerge w:val="restart"/>
          </w:tcPr>
          <w:p>
            <w:pPr>
              <w:jc w:val="right"/>
              <w:ind w:right="85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17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(4.18)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1"/>
        </w:trPr>
        <w:tc>
          <w:tcPr>
            <w:tcW w:w="220" w:type="dxa"/>
            <w:vAlign w:val="bottom"/>
            <w:vMerge w:val="restart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8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8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400" w:type="dxa"/>
            <w:vAlign w:val="bottom"/>
            <w:vMerge w:val="restart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84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60" w:type="dxa"/>
            <w:vAlign w:val="bottom"/>
            <w:gridSpan w:val="2"/>
            <w:vMerge w:val="restart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12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720" w:type="dxa"/>
            <w:vAlign w:val="bottom"/>
            <w:vMerge w:val="continue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6"/>
        </w:trPr>
        <w:tc>
          <w:tcPr>
            <w:tcW w:w="2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" w:type="dxa"/>
            <w:vAlign w:val="bottom"/>
            <w:gridSpan w:val="2"/>
          </w:tcPr>
          <w:p>
            <w:pPr>
              <w:jc w:val="center"/>
              <w:ind w:right="257"/>
              <w:spacing w:after="0" w:line="45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B</w:t>
            </w:r>
          </w:p>
        </w:tc>
        <w:tc>
          <w:tcPr>
            <w:tcW w:w="580" w:type="dxa"/>
            <w:vAlign w:val="bottom"/>
            <w:gridSpan w:val="2"/>
          </w:tcPr>
          <w:p>
            <w:pPr>
              <w:jc w:val="center"/>
              <w:ind w:right="77"/>
              <w:spacing w:after="0" w:line="45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E</w:t>
            </w:r>
          </w:p>
        </w:tc>
        <w:tc>
          <w:tcPr>
            <w:tcW w:w="8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  <w:gridSpan w:val="2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ind w:left="3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ρ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r>
        <w:rPr>
          <w:rFonts w:ascii="Arial" w:cs="Arial" w:eastAsia="Arial" w:hAnsi="Arial"/>
          <w:sz w:val="29"/>
          <w:szCs w:val="29"/>
          <w:color w:val="auto"/>
          <w:vertAlign w:val="super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магнитная жесткость,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γ β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κ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r>
        <w:rPr>
          <w:rFonts w:ascii="Arial" w:cs="Arial" w:eastAsia="Arial" w:hAnsi="Arial"/>
          <w:sz w:val="29"/>
          <w:szCs w:val="29"/>
          <w:color w:val="auto"/>
          <w:vertAlign w:val="superscript"/>
        </w:rPr>
        <w:t>0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β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электрическая жёсткость. Поскольку для фильтра Вина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∞</w:t>
      </w:r>
      <w:r>
        <w:rPr>
          <w:rFonts w:ascii="Arial" w:cs="Arial" w:eastAsia="Arial" w:hAnsi="Arial"/>
          <w:sz w:val="29"/>
          <w:szCs w:val="29"/>
          <w:color w:val="auto"/>
        </w:rPr>
        <w:t>, то и радиусы кривизны свя­ заны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B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−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E</w:t>
      </w:r>
      <w:r>
        <w:rPr>
          <w:rFonts w:ascii="Arial" w:cs="Arial" w:eastAsia="Arial" w:hAnsi="Arial"/>
          <w:sz w:val="29"/>
          <w:szCs w:val="29"/>
          <w:color w:val="auto"/>
        </w:rPr>
        <w:t>. И для выбора радиуса достаточно определить либо магнитное поле, либо электрическое. Более строгое ограничение дается на электрическое поле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max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10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−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13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МВ/м [</w:t>
      </w:r>
      <w:r>
        <w:rPr>
          <w:rFonts w:ascii="Arial" w:cs="Arial" w:eastAsia="Arial" w:hAnsi="Arial"/>
          <w:sz w:val="29"/>
          <w:szCs w:val="29"/>
          <w:color w:val="009900"/>
        </w:rPr>
        <w:t>85</w:t>
      </w:r>
      <w:r>
        <w:rPr>
          <w:rFonts w:ascii="Arial" w:cs="Arial" w:eastAsia="Arial" w:hAnsi="Arial"/>
          <w:sz w:val="29"/>
          <w:szCs w:val="29"/>
          <w:color w:val="auto"/>
        </w:rPr>
        <w:t>]. Для минимальной длины в периодической структуре, из ур.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4.16</w:t>
      </w:r>
      <w:r>
        <w:rPr>
          <w:rFonts w:ascii="Arial" w:cs="Arial" w:eastAsia="Arial" w:hAnsi="Arial"/>
          <w:sz w:val="29"/>
          <w:szCs w:val="29"/>
          <w:color w:val="auto"/>
        </w:rPr>
        <w:t>,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4.17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899795</wp:posOffset>
                </wp:positionH>
                <wp:positionV relativeFrom="paragraph">
                  <wp:posOffset>-1446530</wp:posOffset>
                </wp:positionV>
                <wp:extent cx="120650" cy="0"/>
                <wp:wrapNone/>
                <wp:docPr id="124" name="Shap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4" o:spid="_x0000_s114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70.85pt,-113.8999pt" to="80.35pt,-113.8999pt" o:allowincell="f" strokecolor="#000000" strokeweight="0.5739pt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4631055</wp:posOffset>
                </wp:positionH>
                <wp:positionV relativeFrom="paragraph">
                  <wp:posOffset>-1446530</wp:posOffset>
                </wp:positionV>
                <wp:extent cx="259080" cy="0"/>
                <wp:wrapNone/>
                <wp:docPr id="125" name="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5" o:spid="_x0000_s115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64.65pt,-113.8999pt" to="385.05pt,-113.8999pt" o:allowincell="f" strokecolor="#000000" strokeweight="0.5739pt"/>
            </w:pict>
          </mc:Fallback>
        </mc:AlternateContent>
      </w:r>
    </w:p>
    <w:p>
      <w:pPr>
        <w:spacing w:after="0" w:line="119" w:lineRule="exact"/>
        <w:rPr>
          <w:sz w:val="20"/>
          <w:szCs w:val="20"/>
          <w:color w:val="auto"/>
        </w:rPr>
      </w:pPr>
    </w:p>
    <w:tbl>
      <w:tblPr>
        <w:tblLayout w:type="fixed"/>
        <w:tblInd w:w="92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3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120" w:type="dxa"/>
            <w:vAlign w:val="bottom"/>
            <w:gridSpan w:val="4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</w:p>
        </w:tc>
        <w:tc>
          <w:tcPr>
            <w:tcW w:w="940" w:type="dxa"/>
            <w:vAlign w:val="bottom"/>
            <w:gridSpan w:val="3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κ</w:t>
            </w: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2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2"/>
              </w:rPr>
              <w:t>2π</w:t>
            </w: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720" w:type="dxa"/>
            <w:vAlign w:val="bottom"/>
            <w:vMerge w:val="restart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8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</w:p>
        </w:tc>
        <w:tc>
          <w:tcPr>
            <w:tcW w:w="640" w:type="dxa"/>
            <w:vAlign w:val="bottom"/>
            <w:gridSpan w:val="2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2</w:t>
            </w:r>
          </w:p>
        </w:tc>
        <w:tc>
          <w:tcPr>
            <w:tcW w:w="5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1)</w:t>
            </w:r>
          </w:p>
        </w:tc>
        <w:tc>
          <w:tcPr>
            <w:tcW w:w="5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21"/>
        </w:trPr>
        <w:tc>
          <w:tcPr>
            <w:tcW w:w="200" w:type="dxa"/>
            <w:vAlign w:val="bottom"/>
            <w:vMerge w:val="restart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min</w:t>
            </w:r>
          </w:p>
        </w:tc>
        <w:tc>
          <w:tcPr>
            <w:tcW w:w="1240" w:type="dxa"/>
            <w:vAlign w:val="bottom"/>
            <w:vMerge w:val="restart"/>
          </w:tcPr>
          <w:p>
            <w:pPr>
              <w:jc w:val="center"/>
              <w:spacing w:after="0" w:line="29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4"/>
                <w:szCs w:val="34"/>
                <w:color w:val="auto"/>
                <w:vertAlign w:val="subscript"/>
              </w:rPr>
              <w:t>= Φ</w:t>
            </w:r>
            <w:r>
              <w:rPr>
                <w:rFonts w:ascii="Arial" w:cs="Arial" w:eastAsia="Arial" w:hAnsi="Arial"/>
                <w:sz w:val="15"/>
                <w:szCs w:val="15"/>
                <w:color w:val="auto"/>
              </w:rPr>
              <w:t>comp</w:t>
            </w: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60" w:type="dxa"/>
            <w:vAlign w:val="bottom"/>
            <w:vMerge w:val="restart"/>
          </w:tcPr>
          <w:p>
            <w:pPr>
              <w:jc w:val="right"/>
              <w:spacing w:after="0" w:line="29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320" w:type="dxa"/>
            <w:vAlign w:val="bottom"/>
          </w:tcPr>
          <w:p>
            <w:pPr>
              <w:spacing w:after="0" w:line="20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3"/>
                <w:szCs w:val="23"/>
                <w:color w:val="auto"/>
              </w:rPr>
              <w:t>2π</w:t>
            </w:r>
          </w:p>
        </w:tc>
        <w:tc>
          <w:tcPr>
            <w:tcW w:w="60" w:type="dxa"/>
            <w:vAlign w:val="bottom"/>
            <w:vMerge w:val="restart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jc w:val="right"/>
              <w:ind w:right="7"/>
              <w:spacing w:after="0" w:line="20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3"/>
                <w:szCs w:val="23"/>
                <w:color w:val="auto"/>
              </w:rPr>
              <w:t>γ</w:t>
            </w:r>
          </w:p>
        </w:tc>
        <w:tc>
          <w:tcPr>
            <w:tcW w:w="9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20" w:type="dxa"/>
            <w:vAlign w:val="bottom"/>
            <w:vMerge w:val="restart"/>
          </w:tcPr>
          <w:p>
            <w:pPr>
              <w:jc w:val="right"/>
              <w:spacing w:after="0" w:line="29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</w:p>
        </w:tc>
        <w:tc>
          <w:tcPr>
            <w:tcW w:w="32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0" w:type="dxa"/>
            <w:vAlign w:val="bottom"/>
            <w:vMerge w:val="restart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72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40" w:type="dxa"/>
            <w:vAlign w:val="bottom"/>
            <w:vMerge w:val="restart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1120" w:type="dxa"/>
            <w:vAlign w:val="bottom"/>
            <w:gridSpan w:val="3"/>
          </w:tcPr>
          <w:p>
            <w:pPr>
              <w:jc w:val="right"/>
              <w:spacing w:after="0" w:line="201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3"/>
                <w:szCs w:val="23"/>
                <w:color w:val="auto"/>
              </w:rPr>
              <w:t>γ(γ</w:t>
            </w:r>
          </w:p>
        </w:tc>
        <w:tc>
          <w:tcPr>
            <w:tcW w:w="580" w:type="dxa"/>
            <w:vAlign w:val="bottom"/>
            <w:vMerge w:val="continue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60" w:type="dxa"/>
            <w:vAlign w:val="bottom"/>
            <w:vMerge w:val="restart"/>
          </w:tcPr>
          <w:p>
            <w:pPr>
              <w:jc w:val="right"/>
              <w:ind w:right="317"/>
              <w:spacing w:after="0" w:line="29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.</w:t>
            </w:r>
          </w:p>
        </w:tc>
        <w:tc>
          <w:tcPr>
            <w:tcW w:w="11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(4.19)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"/>
        </w:trPr>
        <w:tc>
          <w:tcPr>
            <w:tcW w:w="20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2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80" w:type="dxa"/>
            <w:vAlign w:val="bottom"/>
            <w:vMerge w:val="restart"/>
          </w:tcPr>
          <w:p>
            <w:pPr>
              <w:spacing w:after="0" w:line="17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E</w:t>
            </w:r>
          </w:p>
        </w:tc>
        <w:tc>
          <w:tcPr>
            <w:tcW w:w="3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2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7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8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56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1180" w:type="dxa"/>
            <w:vAlign w:val="bottom"/>
            <w:vMerge w:val="continue"/>
          </w:tcPr>
          <w:p>
            <w:pPr>
              <w:spacing w:after="0"/>
              <w:rPr>
                <w:sz w:val="4"/>
                <w:szCs w:val="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6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6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jc w:val="center"/>
              <w:spacing w:after="0" w:line="19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E</w:t>
            </w:r>
          </w:p>
        </w:tc>
        <w:tc>
          <w:tcPr>
            <w:tcW w:w="18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700" w:type="dxa"/>
            <w:vAlign w:val="bottom"/>
            <w:gridSpan w:val="6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+ 1 E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max</w:t>
            </w: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120" w:type="dxa"/>
            <w:vAlign w:val="bottom"/>
            <w:gridSpan w:val="4"/>
            <w:vMerge w:val="restart"/>
          </w:tcPr>
          <w:p>
            <w:pPr>
              <w:ind w:left="40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+ 1</w:t>
            </w:r>
          </w:p>
        </w:tc>
        <w:tc>
          <w:tcPr>
            <w:tcW w:w="480" w:type="dxa"/>
            <w:vAlign w:val="bottom"/>
            <w:vMerge w:val="restart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740" w:type="dxa"/>
            <w:vAlign w:val="bottom"/>
            <w:gridSpan w:val="3"/>
            <w:vMerge w:val="restart"/>
          </w:tcPr>
          <w:p>
            <w:pPr>
              <w:jc w:val="right"/>
              <w:ind w:right="737"/>
              <w:spacing w:after="0" w:line="5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vertAlign w:val="superscript"/>
              </w:rPr>
              <w:t>E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max</w:t>
            </w:r>
          </w:p>
        </w:tc>
        <w:tc>
          <w:tcPr>
            <w:tcW w:w="118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90"/>
        </w:trPr>
        <w:tc>
          <w:tcPr>
            <w:tcW w:w="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00" w:type="dxa"/>
            <w:vAlign w:val="bottom"/>
            <w:gridSpan w:val="6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20" w:type="dxa"/>
            <w:vAlign w:val="bottom"/>
            <w:gridSpan w:val="4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7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4464685</wp:posOffset>
                </wp:positionH>
                <wp:positionV relativeFrom="paragraph">
                  <wp:posOffset>-417195</wp:posOffset>
                </wp:positionV>
                <wp:extent cx="741680" cy="0"/>
                <wp:wrapNone/>
                <wp:docPr id="126" name="Shap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6" o:spid="_x0000_s115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51.55pt,-32.8499pt" to="409.95pt,-32.8499pt" o:allowincell="f" strokecolor="#000000" strokeweight="0.5739pt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4.3</w:t>
        <w:tab/>
        <w:t>Определение оптимальной энергии эксперимента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4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Как видно из Т-БМТ уравнения, зависимость от энергии пучка являет­ ся определяющей для проведения эксперимента. Эксперимент по исследованию ЭДМ не требует специального детектора, необходимо только наличие поляри­ метра с достаточной анализирующей способностью. Такое устройство измеряет асимметрию рассеяния на образце. Это требование устанавливает энергию эксперимента и определяется потребностями поляриметрии. Для протона, наи­ большее сечение рассеяния на углеродной мишени находится при энергии пучка 270 МэВ и 135 МэВ/нуклон для дейтрона [</w:t>
      </w:r>
      <w:r>
        <w:rPr>
          <w:rFonts w:ascii="Arial" w:cs="Arial" w:eastAsia="Arial" w:hAnsi="Arial"/>
          <w:sz w:val="25"/>
          <w:szCs w:val="25"/>
          <w:color w:val="009900"/>
        </w:rPr>
        <w:t>86</w:t>
      </w:r>
      <w:r>
        <w:rPr>
          <w:rFonts w:ascii="Arial" w:cs="Arial" w:eastAsia="Arial" w:hAnsi="Arial"/>
          <w:sz w:val="25"/>
          <w:szCs w:val="25"/>
          <w:color w:val="auto"/>
        </w:rPr>
        <w:t>;</w:t>
      </w:r>
      <w:r>
        <w:rPr>
          <w:rFonts w:ascii="Arial" w:cs="Arial" w:eastAsia="Arial" w:hAnsi="Arial"/>
          <w:sz w:val="25"/>
          <w:szCs w:val="25"/>
          <w:color w:val="009900"/>
        </w:rPr>
        <w:t>87</w:t>
      </w:r>
      <w:r>
        <w:rPr>
          <w:rFonts w:ascii="Arial" w:cs="Arial" w:eastAsia="Arial" w:hAnsi="Arial"/>
          <w:sz w:val="25"/>
          <w:szCs w:val="25"/>
          <w:color w:val="auto"/>
        </w:rPr>
        <w:t>]. Изменение конечной энергии эксперимента приводит к снижению анализирующей способности поляриметра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" w:hanging="3"/>
        <w:spacing w:after="0" w:line="319" w:lineRule="auto"/>
        <w:tabs>
          <w:tab w:leader="none" w:pos="262" w:val="left"/>
        </w:tabs>
        <w:numPr>
          <w:ilvl w:val="0"/>
          <w:numId w:val="5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увеличивает естественное время измерения для достижения статистической значимости.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1440" w:gutter="0" w:footer="0" w:header="0"/>
        </w:sectPr>
      </w:pPr>
    </w:p>
    <w:bookmarkStart w:id="84" w:name="page85"/>
    <w:bookmarkEnd w:id="8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85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4.4</w:t>
        <w:tab/>
        <w:t>Влияние сорта частиц на особенности спиновой динамики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Из уравнений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4.9</w:t>
      </w:r>
      <w:r>
        <w:rPr>
          <w:rFonts w:ascii="Arial" w:cs="Arial" w:eastAsia="Arial" w:hAnsi="Arial"/>
          <w:sz w:val="26"/>
          <w:szCs w:val="26"/>
          <w:color w:val="auto"/>
        </w:rPr>
        <w:t>,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4.11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видно, что для спиновой динамики сорт частиц су­ щественно влияет на вращение относительно импульса. Кроме того, различное соотношения заряда к массе также влияет на орбитальную динамику пучка.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firstLine="680"/>
        <w:spacing w:after="0" w:line="298" w:lineRule="auto"/>
        <w:tabs>
          <w:tab w:leader="none" w:pos="979" w:val="left"/>
        </w:tabs>
        <w:numPr>
          <w:ilvl w:val="0"/>
          <w:numId w:val="52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зависимости от сорта исследуемых частиц аномальный магнитный мо­ мент значительно отличается для протона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p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1</w:t>
      </w:r>
      <w:r>
        <w:rPr>
          <w:rFonts w:ascii="Arial" w:cs="Arial" w:eastAsia="Arial" w:hAnsi="Arial"/>
          <w:sz w:val="28"/>
          <w:szCs w:val="28"/>
          <w:color w:val="auto"/>
        </w:rPr>
        <w:t>.</w:t>
      </w:r>
      <w:r>
        <w:rPr>
          <w:rFonts w:ascii="Arial" w:cs="Arial" w:eastAsia="Arial" w:hAnsi="Arial"/>
          <w:sz w:val="28"/>
          <w:szCs w:val="28"/>
          <w:color w:val="auto"/>
        </w:rPr>
        <w:t>79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и дейтрона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d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−</w:t>
      </w:r>
      <w:r>
        <w:rPr>
          <w:rFonts w:ascii="Arial" w:cs="Arial" w:eastAsia="Arial" w:hAnsi="Arial"/>
          <w:sz w:val="28"/>
          <w:szCs w:val="28"/>
          <w:color w:val="auto"/>
        </w:rPr>
        <w:t>0</w:t>
      </w:r>
      <w:r>
        <w:rPr>
          <w:rFonts w:ascii="Arial" w:cs="Arial" w:eastAsia="Arial" w:hAnsi="Arial"/>
          <w:sz w:val="28"/>
          <w:szCs w:val="28"/>
          <w:color w:val="auto"/>
        </w:rPr>
        <w:t>.</w:t>
      </w:r>
      <w:r>
        <w:rPr>
          <w:rFonts w:ascii="Arial" w:cs="Arial" w:eastAsia="Arial" w:hAnsi="Arial"/>
          <w:sz w:val="28"/>
          <w:szCs w:val="28"/>
          <w:color w:val="auto"/>
        </w:rPr>
        <w:t>14</w:t>
      </w:r>
      <w:r>
        <w:rPr>
          <w:rFonts w:ascii="Arial" w:cs="Arial" w:eastAsia="Arial" w:hAnsi="Arial"/>
          <w:sz w:val="28"/>
          <w:szCs w:val="28"/>
          <w:color w:val="auto"/>
        </w:rPr>
        <w:t>. Если рассмотреть вывод формул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4.16</w:t>
      </w:r>
      <w:r>
        <w:rPr>
          <w:rFonts w:ascii="Arial" w:cs="Arial" w:eastAsia="Arial" w:hAnsi="Arial"/>
          <w:sz w:val="28"/>
          <w:szCs w:val="28"/>
          <w:color w:val="auto"/>
        </w:rPr>
        <w:t>,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4.19</w:t>
      </w:r>
      <w:r>
        <w:rPr>
          <w:rFonts w:ascii="Arial" w:cs="Arial" w:eastAsia="Arial" w:hAnsi="Arial"/>
          <w:sz w:val="28"/>
          <w:szCs w:val="28"/>
          <w:color w:val="auto"/>
        </w:rPr>
        <w:t>, то всюду учитывалось, что введен­ ные углы могут иметь как положительный, так и отрицательный знак. Таким образом уравнения могут быть использованы как для рассмотрения дейтрона, так и протона. Приведённые различия требуют применения индивидуальных подходов к каждому типу частиц при планировании экспериментов и анали­ зе результатов.</w:t>
      </w:r>
    </w:p>
    <w:p>
      <w:pPr>
        <w:spacing w:after="0" w:line="6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firstLine="680"/>
        <w:spacing w:after="0" w:line="332" w:lineRule="auto"/>
        <w:tabs>
          <w:tab w:leader="none" w:pos="1037" w:val="left"/>
        </w:tabs>
        <w:numPr>
          <w:ilvl w:val="0"/>
          <w:numId w:val="52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магнитном поле, направление вращения зависит исключительно от знака аномального магнитного момента и не зависит от энергии. Однако на величину относительного вращения влияют как энергия, так и абсолютное значение аномального магнитного момента. Для протонов этот эффект настоль­ ко важен, что вращение спина в поворотной арке должно быть ограничено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spacing w:after="0" w:line="29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γ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·</w:t>
      </w:r>
      <w:r>
        <w:rPr>
          <w:rFonts w:ascii="Arial" w:cs="Arial" w:eastAsia="Arial" w:hAnsi="Arial"/>
          <w:sz w:val="27"/>
          <w:szCs w:val="27"/>
          <w:color w:val="auto"/>
        </w:rPr>
        <w:t>Φ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arc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&lt;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π</w:t>
      </w:r>
      <w:r>
        <w:rPr>
          <w:rFonts w:ascii="Arial" w:cs="Arial" w:eastAsia="Arial" w:hAnsi="Arial"/>
          <w:sz w:val="27"/>
          <w:szCs w:val="27"/>
          <w:color w:val="auto"/>
        </w:rPr>
        <w:t>/</w:t>
      </w:r>
      <w:r>
        <w:rPr>
          <w:rFonts w:ascii="Arial" w:cs="Arial" w:eastAsia="Arial" w:hAnsi="Arial"/>
          <w:sz w:val="27"/>
          <w:szCs w:val="27"/>
          <w:color w:val="auto"/>
        </w:rPr>
        <w:t>2</w:t>
      </w:r>
      <w:r>
        <w:rPr>
          <w:rFonts w:ascii="Arial" w:cs="Arial" w:eastAsia="Arial" w:hAnsi="Arial"/>
          <w:sz w:val="27"/>
          <w:szCs w:val="27"/>
          <w:color w:val="auto"/>
        </w:rPr>
        <w:t>, чтобы сохранить возможность накопления ЭДМ для продольно поляризованного пучка. Использование периодических структур может сохра­ нить возможность измерения ЭДМ протона с помощью квази-замороженной структуры, периодичность которой должна составлять не менее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8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Для того, чтобы оценить отличие измерения ЭДМ в квази-замороженной и замороженного структуре, в первом порядке используем коэффициентом [</w:t>
      </w:r>
      <w:r>
        <w:rPr>
          <w:rFonts w:ascii="Arial" w:cs="Arial" w:eastAsia="Arial" w:hAnsi="Arial"/>
          <w:sz w:val="26"/>
          <w:szCs w:val="26"/>
          <w:color w:val="009900"/>
        </w:rPr>
        <w:t>42</w:t>
      </w:r>
      <w:r>
        <w:rPr>
          <w:rFonts w:ascii="Arial" w:cs="Arial" w:eastAsia="Arial" w:hAnsi="Arial"/>
          <w:sz w:val="26"/>
          <w:szCs w:val="26"/>
          <w:color w:val="auto"/>
        </w:rPr>
        <w:t>]</w:t>
      </w:r>
    </w:p>
    <w:p>
      <w:pPr>
        <w:spacing w:after="0" w:line="83" w:lineRule="exact"/>
        <w:rPr>
          <w:sz w:val="20"/>
          <w:szCs w:val="20"/>
          <w:color w:val="auto"/>
        </w:rPr>
      </w:pPr>
    </w:p>
    <w:tbl>
      <w:tblPr>
        <w:tblLayout w:type="fixed"/>
        <w:tblInd w:w="36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30"/>
        </w:trPr>
        <w:tc>
          <w:tcPr>
            <w:tcW w:w="860" w:type="dxa"/>
            <w:vAlign w:val="bottom"/>
            <w:vMerge w:val="restart"/>
          </w:tcPr>
          <w:p>
            <w:pPr>
              <w:ind w:left="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93"/>
              </w:rPr>
              <w:t>arc</w:t>
            </w:r>
          </w:p>
        </w:tc>
        <w:tc>
          <w:tcPr>
            <w:tcW w:w="10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92"/>
              </w:rPr>
              <w:t>arc2</w:t>
            </w:r>
          </w:p>
        </w:tc>
        <w:tc>
          <w:tcPr>
            <w:tcW w:w="16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222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0"/>
        </w:trPr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10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)=1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</w:t>
            </w:r>
          </w:p>
        </w:tc>
        <w:tc>
          <w:tcPr>
            <w:tcW w:w="580" w:type="dxa"/>
            <w:vAlign w:val="bottom"/>
          </w:tcPr>
          <w:p>
            <w:pPr>
              <w:spacing w:after="0" w:line="18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vertAlign w:val="superscript"/>
              </w:rPr>
              <w:t>Φ</w:t>
            </w:r>
          </w:p>
        </w:tc>
        <w:tc>
          <w:tcPr>
            <w:tcW w:w="1600" w:type="dxa"/>
            <w:vAlign w:val="bottom"/>
          </w:tcPr>
          <w:p>
            <w:pPr>
              <w:spacing w:after="0"/>
              <w:rPr>
                <w:sz w:val="15"/>
                <w:szCs w:val="15"/>
                <w:color w:val="auto"/>
              </w:rPr>
            </w:pPr>
          </w:p>
        </w:tc>
        <w:tc>
          <w:tcPr>
            <w:tcW w:w="222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(4.20)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"/>
        </w:trPr>
        <w:tc>
          <w:tcPr>
            <w:tcW w:w="860" w:type="dxa"/>
            <w:vAlign w:val="bottom"/>
            <w:vMerge w:val="restart"/>
          </w:tcPr>
          <w:p>
            <w:pPr>
              <w:spacing w:after="0" w:line="43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19"/>
                <w:szCs w:val="19"/>
                <w:color w:val="auto"/>
              </w:rPr>
              <w:t>0</w:t>
            </w:r>
            <w:r>
              <w:rPr>
                <w:rFonts w:ascii="Arial" w:cs="Arial" w:eastAsia="Arial" w:hAnsi="Arial"/>
                <w:sz w:val="50"/>
                <w:szCs w:val="50"/>
                <w:color w:val="auto"/>
                <w:vertAlign w:val="superscript"/>
              </w:rPr>
              <w:t>(Φ</w:t>
            </w:r>
          </w:p>
        </w:tc>
        <w:tc>
          <w:tcPr>
            <w:tcW w:w="100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5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0" w:type="dxa"/>
            <w:vAlign w:val="bottom"/>
            <w:vMerge w:val="restart"/>
          </w:tcPr>
          <w:p>
            <w:pPr>
              <w:jc w:val="right"/>
              <w:ind w:right="1337"/>
              <w:spacing w:after="0" w:line="28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3"/>
        </w:trPr>
        <w:tc>
          <w:tcPr>
            <w:tcW w:w="8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ind w:left="220"/>
              <w:spacing w:after="0" w:line="32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</w:t>
            </w:r>
          </w:p>
        </w:tc>
        <w:tc>
          <w:tcPr>
            <w:tcW w:w="16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jc w:val="both"/>
        <w:spacing w:after="0" w:line="2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где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Φ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arc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представляет угол, связанный с МДМ-эффектом поворотной арки од­ ного периода. Для различной периодичности частиц и структур в таблице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6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приведены основные параметры. Максимальная периодичность, рассматрива­ емая как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16</w:t>
      </w:r>
      <w:r>
        <w:rPr>
          <w:rFonts w:ascii="Arial" w:cs="Arial" w:eastAsia="Arial" w:hAnsi="Arial"/>
          <w:sz w:val="28"/>
          <w:szCs w:val="28"/>
          <w:color w:val="auto"/>
        </w:rPr>
        <w:t>, обусловлена сложностями проектирования структуры. Показано, что для дейтронов QFS решетки близка к FS. Для протонов 16-перио­ дическая структура может предоставить реальную возможность практиковать отработать методологию.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767" w:gutter="0" w:footer="0" w:header="0"/>
        </w:sectPr>
      </w:pPr>
    </w:p>
    <w:bookmarkStart w:id="85" w:name="page86"/>
    <w:bookmarkEnd w:id="8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86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jc w:val="both"/>
        <w:spacing w:after="0" w:line="30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Таблица 6 — Значение угла отклонения спина в одном периоде и со­ ответствующий коэффициент, выражающий ослабление ЭДМ-сигнала в квази-замороженной структуре относительно замороженной для разного сор­ та частиц и периодичности.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-28575</wp:posOffset>
                </wp:positionV>
                <wp:extent cx="2879725" cy="0"/>
                <wp:wrapNone/>
                <wp:docPr id="127" name="Shap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972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427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7" o:spid="_x0000_s115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34.5pt,-2.2499pt" to="361.25pt,-2.2499pt" o:allowincell="f" strokecolor="#000000" strokeweight="1.1239pt"/>
            </w:pict>
          </mc:Fallback>
        </mc:AlternateContent>
      </w:r>
    </w:p>
    <w:p>
      <w:pPr>
        <w:spacing w:after="0" w:line="7" w:lineRule="exact"/>
        <w:rPr>
          <w:sz w:val="20"/>
          <w:szCs w:val="20"/>
          <w:color w:val="auto"/>
        </w:rPr>
      </w:pPr>
    </w:p>
    <w:tbl>
      <w:tblPr>
        <w:tblLayout w:type="fixed"/>
        <w:tblInd w:w="27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3"/>
        </w:trPr>
        <w:tc>
          <w:tcPr>
            <w:tcW w:w="1500" w:type="dxa"/>
            <w:vAlign w:val="bottom"/>
            <w:tcBorders>
              <w:bottom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Частица</w:t>
            </w:r>
          </w:p>
        </w:tc>
        <w:tc>
          <w:tcPr>
            <w:tcW w:w="5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00" w:type="dxa"/>
            <w:vAlign w:val="bottom"/>
            <w:tcBorders>
              <w:bottom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3"/>
                <w:vertAlign w:val="superscript"/>
              </w:rPr>
              <w:t>arc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, deg</w:t>
            </w:r>
          </w:p>
        </w:tc>
        <w:tc>
          <w:tcPr>
            <w:tcW w:w="1220" w:type="dxa"/>
            <w:vAlign w:val="bottom"/>
            <w:tcBorders>
              <w:bottom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(Φ</w:t>
            </w: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perscript"/>
              </w:rPr>
              <w:t>arc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69"/>
        </w:trPr>
        <w:tc>
          <w:tcPr>
            <w:tcW w:w="150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Дейтрон d</w:t>
            </w:r>
          </w:p>
        </w:tc>
        <w:tc>
          <w:tcPr>
            <w:tcW w:w="52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2</w:t>
            </w:r>
          </w:p>
        </w:tc>
        <w:tc>
          <w:tcPr>
            <w:tcW w:w="13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−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29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45</w:t>
            </w:r>
          </w:p>
        </w:tc>
        <w:tc>
          <w:tcPr>
            <w:tcW w:w="122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934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jc w:val="center"/>
              <w:spacing w:after="0" w:line="2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4</w:t>
            </w:r>
          </w:p>
        </w:tc>
        <w:tc>
          <w:tcPr>
            <w:tcW w:w="13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−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14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72</w:t>
            </w:r>
          </w:p>
        </w:tc>
        <w:tc>
          <w:tcPr>
            <w:tcW w:w="1220" w:type="dxa"/>
            <w:vAlign w:val="bottom"/>
          </w:tcPr>
          <w:p>
            <w:pPr>
              <w:jc w:val="center"/>
              <w:spacing w:after="0" w:line="2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983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jc w:val="center"/>
              <w:spacing w:after="0" w:line="2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8</w:t>
            </w:r>
          </w:p>
        </w:tc>
        <w:tc>
          <w:tcPr>
            <w:tcW w:w="13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−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7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36</w:t>
            </w:r>
          </w:p>
        </w:tc>
        <w:tc>
          <w:tcPr>
            <w:tcW w:w="1220" w:type="dxa"/>
            <w:vAlign w:val="bottom"/>
          </w:tcPr>
          <w:p>
            <w:pPr>
              <w:jc w:val="center"/>
              <w:spacing w:after="0" w:line="2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996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24"/>
        </w:trPr>
        <w:tc>
          <w:tcPr>
            <w:tcW w:w="1500" w:type="dxa"/>
            <w:vAlign w:val="bottom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Протон p</w:t>
            </w:r>
          </w:p>
        </w:tc>
        <w:tc>
          <w:tcPr>
            <w:tcW w:w="1820" w:type="dxa"/>
            <w:vAlign w:val="bottom"/>
            <w:gridSpan w:val="2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16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 −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68</w:t>
            </w:r>
          </w:p>
        </w:tc>
        <w:tc>
          <w:tcPr>
            <w:tcW w:w="1220" w:type="dxa"/>
            <w:vAlign w:val="bottom"/>
          </w:tcPr>
          <w:p>
            <w:pPr>
              <w:jc w:val="center"/>
              <w:spacing w:after="0" w:line="29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999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5"/>
        </w:trPr>
        <w:tc>
          <w:tcPr>
            <w:tcW w:w="15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jc w:val="center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8</w:t>
            </w:r>
          </w:p>
        </w:tc>
        <w:tc>
          <w:tcPr>
            <w:tcW w:w="1300" w:type="dxa"/>
            <w:vAlign w:val="bottom"/>
          </w:tcPr>
          <w:p>
            <w:pPr>
              <w:jc w:val="center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7"/>
              </w:rPr>
              <w:t>103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7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7"/>
              </w:rPr>
              <w:t>83</w:t>
            </w:r>
          </w:p>
        </w:tc>
        <w:tc>
          <w:tcPr>
            <w:tcW w:w="1220" w:type="dxa"/>
            <w:vAlign w:val="bottom"/>
          </w:tcPr>
          <w:p>
            <w:pPr>
              <w:jc w:val="center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179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0"/>
        </w:trPr>
        <w:tc>
          <w:tcPr>
            <w:tcW w:w="1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2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16</w:t>
            </w:r>
          </w:p>
        </w:tc>
        <w:tc>
          <w:tcPr>
            <w:tcW w:w="13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51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91</w:t>
            </w:r>
          </w:p>
        </w:tc>
        <w:tc>
          <w:tcPr>
            <w:tcW w:w="122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795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5"/>
        </w:trPr>
        <w:tc>
          <w:tcPr>
            <w:tcW w:w="15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5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3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1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29" w:lineRule="exact"/>
        <w:rPr>
          <w:sz w:val="20"/>
          <w:szCs w:val="20"/>
          <w:color w:val="auto"/>
        </w:rPr>
      </w:pPr>
    </w:p>
    <w:p>
      <w:pPr>
        <w:jc w:val="both"/>
        <w:ind w:firstLine="680"/>
        <w:spacing w:after="0" w:line="335" w:lineRule="auto"/>
        <w:tabs>
          <w:tab w:leader="none" w:pos="957" w:val="left"/>
        </w:tabs>
        <w:numPr>
          <w:ilvl w:val="0"/>
          <w:numId w:val="53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электростатических полях поведение протонов и дейтронов еще больше усложняется из-за их отличного взаимодействия с полем. Для протонов на­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правление вращения спина может зависеть от энергии, особенно в окрестности</w:t>
      </w:r>
    </w:p>
    <w:p>
      <w:pPr>
        <w:ind w:left="4280"/>
        <w:spacing w:after="0" w:line="18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 xml:space="preserve">√ 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2894965</wp:posOffset>
                </wp:positionH>
                <wp:positionV relativeFrom="paragraph">
                  <wp:posOffset>-80010</wp:posOffset>
                </wp:positionV>
                <wp:extent cx="541655" cy="0"/>
                <wp:wrapNone/>
                <wp:docPr id="128" name="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65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8" o:spid="_x0000_s115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27.95pt,-6.2999pt" to="270.6pt,-6.2999pt" o:allowincell="f" strokecolor="#000000" strokeweight="0.5739pt"/>
            </w:pict>
          </mc:Fallback>
        </mc:AlternateContent>
      </w:r>
    </w:p>
    <w:p>
      <w:pPr>
        <w:jc w:val="center"/>
        <w:ind w:right="-79"/>
        <w:spacing w:after="0" w:line="1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  <w:vertAlign w:val="subscript"/>
        </w:rPr>
        <w:t>p</w:t>
      </w:r>
      <w:r>
        <w:rPr>
          <w:rFonts w:ascii="Arial" w:cs="Arial" w:eastAsia="Arial" w:hAnsi="Arial"/>
          <w:sz w:val="20"/>
          <w:szCs w:val="20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0"/>
          <w:szCs w:val="20"/>
          <w:color w:val="auto"/>
        </w:rPr>
        <w:t>+ 1</w:t>
      </w:r>
    </w:p>
    <w:p>
      <w:pPr>
        <w:spacing w:after="0" w:line="187" w:lineRule="auto"/>
        <w:tabs>
          <w:tab w:leader="none" w:pos="55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color w:val="auto"/>
        </w:rPr>
        <w:t>магической энергии, где</w:t>
      </w:r>
      <w:r>
        <w:rPr>
          <w:rFonts w:ascii="Arial" w:cs="Arial" w:eastAsia="Arial" w:hAnsi="Arial"/>
          <w:sz w:val="21"/>
          <w:szCs w:val="21"/>
          <w:color w:val="auto"/>
        </w:rPr>
        <w:t xml:space="preserve"> γ</w:t>
      </w:r>
      <w:r>
        <w:rPr>
          <w:rFonts w:ascii="Arial" w:cs="Arial" w:eastAsia="Arial" w:hAnsi="Arial"/>
          <w:sz w:val="15"/>
          <w:szCs w:val="15"/>
          <w:color w:val="auto"/>
        </w:rPr>
        <w:t>mag</w:t>
      </w:r>
      <w:r>
        <w:rPr>
          <w:rFonts w:ascii="Arial" w:cs="Arial" w:eastAsia="Arial" w:hAnsi="Arial"/>
          <w:sz w:val="21"/>
          <w:szCs w:val="21"/>
          <w:color w:val="auto"/>
        </w:rPr>
        <w:t xml:space="preserve">  =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color w:val="auto"/>
        </w:rPr>
        <w:t>= 1</w:t>
      </w:r>
      <w:r>
        <w:rPr>
          <w:rFonts w:ascii="Arial" w:cs="Arial" w:eastAsia="Arial" w:hAnsi="Arial"/>
          <w:sz w:val="22"/>
          <w:szCs w:val="22"/>
          <w:color w:val="auto"/>
        </w:rPr>
        <w:t>,</w:t>
      </w:r>
      <w:r>
        <w:rPr>
          <w:rFonts w:ascii="Arial" w:cs="Arial" w:eastAsia="Arial" w:hAnsi="Arial"/>
          <w:sz w:val="22"/>
          <w:szCs w:val="22"/>
          <w:color w:val="auto"/>
        </w:rPr>
        <w:t>248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(</w:t>
      </w:r>
      <w:r>
        <w:rPr>
          <w:rFonts w:ascii="Arial" w:cs="Arial" w:eastAsia="Arial" w:hAnsi="Arial"/>
          <w:sz w:val="22"/>
          <w:szCs w:val="22"/>
          <w:color w:val="auto"/>
        </w:rPr>
        <w:t>233</w:t>
      </w:r>
      <w:r>
        <w:rPr>
          <w:rFonts w:ascii="Arial" w:cs="Arial" w:eastAsia="Arial" w:hAnsi="Arial"/>
          <w:sz w:val="22"/>
          <w:szCs w:val="22"/>
          <w:color w:val="auto"/>
        </w:rPr>
        <w:t xml:space="preserve"> МэВ). В любом слу­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2910205</wp:posOffset>
                </wp:positionH>
                <wp:positionV relativeFrom="paragraph">
                  <wp:posOffset>-43180</wp:posOffset>
                </wp:positionV>
                <wp:extent cx="526415" cy="0"/>
                <wp:wrapNone/>
                <wp:docPr id="129" name="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1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9" o:spid="_x0000_s115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29.15pt,-3.3999pt" to="270.6pt,-3.3999pt" o:allowincell="f" strokecolor="#000000" strokeweight="0.5739pt"/>
            </w:pict>
          </mc:Fallback>
        </mc:AlternateContent>
      </w:r>
    </w:p>
    <w:p>
      <w:pPr>
        <w:jc w:val="center"/>
        <w:ind w:right="-59"/>
        <w:spacing w:after="0" w:line="1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p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spacing w:after="0" w:line="29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чае, влияние электрического поля на протон намного ниже, чем на дейтроны, как показано на 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4.3</w:t>
      </w:r>
      <w:r>
        <w:rPr>
          <w:rFonts w:ascii="Arial" w:cs="Arial" w:eastAsia="Arial" w:hAnsi="Arial"/>
          <w:sz w:val="29"/>
          <w:szCs w:val="29"/>
          <w:color w:val="auto"/>
        </w:rPr>
        <w:t>. Для дейтронов не существует эквивалентной магиче­ ской энергии, и их поведение при вращении со спином остается неизменным на всех уровнях энергии.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1258570</wp:posOffset>
            </wp:positionH>
            <wp:positionV relativeFrom="paragraph">
              <wp:posOffset>112395</wp:posOffset>
            </wp:positionV>
            <wp:extent cx="3780155" cy="260858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260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871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ind w:left="5500" w:hanging="5497"/>
        <w:spacing w:after="0" w:line="552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Рисунок 4.3 — Отношение спин-тюнов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κ =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  <w:vertAlign w:val="superscript"/>
        </w:rPr>
        <w:t>ν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B</w:t>
      </w:r>
      <w:r>
        <w:rPr>
          <w:rFonts w:ascii="Arial Unicode MS" w:cs="Arial Unicode MS" w:eastAsia="Arial Unicode MS" w:hAnsi="Arial Unicode MS"/>
          <w:sz w:val="25"/>
          <w:szCs w:val="25"/>
          <w:color w:val="auto"/>
          <w:vertAlign w:val="superscript"/>
        </w:rPr>
        <w:t>⊥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поперечного магнитного и элек­ </w:t>
      </w:r>
      <w:r>
        <w:rPr>
          <w:rFonts w:ascii="Arial" w:cs="Arial" w:eastAsia="Arial" w:hAnsi="Arial"/>
          <w:sz w:val="48"/>
          <w:szCs w:val="48"/>
          <w:color w:val="auto"/>
          <w:vertAlign w:val="superscript"/>
        </w:rPr>
        <w:t>ν</w:t>
      </w:r>
      <w:r>
        <w:rPr>
          <w:rFonts w:ascii="Arial" w:cs="Arial" w:eastAsia="Arial" w:hAnsi="Arial"/>
          <w:sz w:val="18"/>
          <w:szCs w:val="18"/>
          <w:color w:val="auto"/>
        </w:rPr>
        <w:t>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-113665</wp:posOffset>
                </wp:positionV>
                <wp:extent cx="290195" cy="0"/>
                <wp:wrapNone/>
                <wp:docPr id="131" name="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31" o:spid="_x0000_s115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71.25pt,-8.9499pt" to="294.1pt,-8.9499pt" o:allowincell="f" strokecolor="#000000" strokeweight="0.5739pt"/>
            </w:pict>
          </mc:Fallback>
        </mc:AlternateContent>
      </w:r>
    </w:p>
    <w:p>
      <w:pPr>
        <w:spacing w:after="0" w:line="72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трического поля для дейтрона и протона.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871" w:gutter="0" w:footer="0" w:header="0"/>
          <w:type w:val="continuous"/>
        </w:sectPr>
      </w:pPr>
    </w:p>
    <w:bookmarkStart w:id="86" w:name="page87"/>
    <w:bookmarkEnd w:id="8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87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Эти фундаментальные различия приводят к нескольким важным выво­ дам при построении структуры кольца. В частности, для изучения обоих типов частиц необходимо специальным образом проектировать установку. Согласно уравнению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4.16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направление вращения для протона и дейтрона различается. Это указывает на необходимость смены полярности полей спинового компенса­ тора, либо поворота его на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π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вдоль продольной оси. Кроме того, минимально достижимая длина компенсатора определяемая уравнением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4.19</w:t>
      </w:r>
      <w:r>
        <w:rPr>
          <w:rFonts w:ascii="Arial" w:cs="Arial" w:eastAsia="Arial" w:hAnsi="Arial"/>
          <w:sz w:val="26"/>
          <w:szCs w:val="26"/>
          <w:color w:val="auto"/>
        </w:rPr>
        <w:t>, для протона больше, чем для дейтронов при оптимальной энергии поляриметра. Это несо­ ответствие может быть устранено путем снижения экспериментальной энергии для протонов (рис.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4.4</w:t>
      </w:r>
      <w:r>
        <w:rPr>
          <w:rFonts w:ascii="Arial" w:cs="Arial" w:eastAsia="Arial" w:hAnsi="Arial"/>
          <w:sz w:val="26"/>
          <w:szCs w:val="26"/>
          <w:color w:val="auto"/>
        </w:rPr>
        <w:t>). При длине спинового компенсатора, эквивалентной той, которая используется для дейтронов, энергия протонов должна быть снижена до 73 МэВ, анализирующая способность уменьшается в 2-3 раза, что полезно для проработки методики исследования, но недостаточно для статистической проверки (таблица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7</w:t>
      </w:r>
      <w:r>
        <w:rPr>
          <w:rFonts w:ascii="Arial" w:cs="Arial" w:eastAsia="Arial" w:hAnsi="Arial"/>
          <w:sz w:val="26"/>
          <w:szCs w:val="26"/>
          <w:color w:val="auto"/>
        </w:rPr>
        <w:t>). Двумя приемлемыми подходами для создания допол­ нительных электромагнитных полей в роли спинового компенсатора является применение фильтра Вина или электростатического дефлектора с кикером, что будет рассмотрено далее.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1258570</wp:posOffset>
            </wp:positionH>
            <wp:positionV relativeFrom="paragraph">
              <wp:posOffset>88900</wp:posOffset>
            </wp:positionV>
            <wp:extent cx="3780155" cy="244602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2446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4.4 — Зависимость длины компенсирующего элемента в зависимости от энергии сгустка на нуклон.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87" w:name="page88"/>
    <w:bookmarkEnd w:id="8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88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jc w:val="both"/>
        <w:spacing w:after="0" w:line="30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Таблица 7 — Параметры частиц, оптимальная энергия эксперимента и соответ­ ствующая полная длина спин компенсирующих элементов.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776605</wp:posOffset>
                </wp:positionH>
                <wp:positionV relativeFrom="paragraph">
                  <wp:posOffset>-19685</wp:posOffset>
                </wp:positionV>
                <wp:extent cx="4742815" cy="0"/>
                <wp:wrapNone/>
                <wp:docPr id="133" name="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281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42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33" o:spid="_x0000_s115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61.15pt,-1.5499pt" to="434.6pt,-1.5499pt" o:allowincell="f" strokecolor="#000000" strokeweight="1.124pt"/>
            </w:pict>
          </mc:Fallback>
        </mc:AlternateContent>
      </w:r>
    </w:p>
    <w:tbl>
      <w:tblPr>
        <w:tblLayout w:type="fixed"/>
        <w:tblInd w:w="12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28"/>
        </w:trPr>
        <w:tc>
          <w:tcPr>
            <w:tcW w:w="1540" w:type="dxa"/>
            <w:vAlign w:val="bottom"/>
            <w:tcBorders>
              <w:bottom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Частицы</w:t>
            </w:r>
          </w:p>
        </w:tc>
        <w:tc>
          <w:tcPr>
            <w:tcW w:w="800" w:type="dxa"/>
            <w:vAlign w:val="bottom"/>
            <w:tcBorders>
              <w:bottom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/  </w:t>
            </w:r>
          </w:p>
        </w:tc>
        <w:tc>
          <w:tcPr>
            <w:tcW w:w="9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bottom w:val="single" w:sz="8" w:color="auto"/>
            </w:tcBorders>
          </w:tcPr>
          <w:p>
            <w:pPr>
              <w:jc w:val="center"/>
              <w:spacing w:after="0" w:line="52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96"/>
                <w:vertAlign w:val="superscript"/>
              </w:rPr>
              <w:t>γ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w w:val="96"/>
              </w:rPr>
              <w:t>exp</w:t>
            </w:r>
          </w:p>
        </w:tc>
        <w:tc>
          <w:tcPr>
            <w:tcW w:w="2520" w:type="dxa"/>
            <w:vAlign w:val="bottom"/>
            <w:tcBorders>
              <w:bottom w:val="single" w:sz="8" w:color="auto"/>
            </w:tcBorders>
          </w:tcPr>
          <w:p>
            <w:pPr>
              <w:ind w:left="120"/>
              <w:spacing w:after="0" w:line="45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exp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, МэВ/нуклон</w:t>
            </w:r>
          </w:p>
        </w:tc>
        <w:tc>
          <w:tcPr>
            <w:tcW w:w="800" w:type="dxa"/>
            <w:vAlign w:val="bottom"/>
            <w:tcBorders>
              <w:bottom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 м</w:t>
            </w:r>
          </w:p>
        </w:tc>
      </w:tr>
      <w:tr>
        <w:trPr>
          <w:trHeight w:val="517"/>
        </w:trPr>
        <w:tc>
          <w:tcPr>
            <w:tcW w:w="154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Дейтрон d</w:t>
            </w:r>
          </w:p>
        </w:tc>
        <w:tc>
          <w:tcPr>
            <w:tcW w:w="8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2</w:t>
            </w:r>
          </w:p>
        </w:tc>
        <w:tc>
          <w:tcPr>
            <w:tcW w:w="96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−0.14</w:t>
            </w:r>
          </w:p>
        </w:tc>
        <w:tc>
          <w:tcPr>
            <w:tcW w:w="88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1.144</w:t>
            </w:r>
          </w:p>
        </w:tc>
        <w:tc>
          <w:tcPr>
            <w:tcW w:w="252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135</w:t>
            </w:r>
          </w:p>
        </w:tc>
        <w:tc>
          <w:tcPr>
            <w:tcW w:w="8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53</w:t>
            </w:r>
          </w:p>
        </w:tc>
      </w:tr>
      <w:tr>
        <w:trPr>
          <w:trHeight w:val="359"/>
        </w:trPr>
        <w:tc>
          <w:tcPr>
            <w:tcW w:w="154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Протон p</w:t>
            </w:r>
          </w:p>
        </w:tc>
        <w:tc>
          <w:tcPr>
            <w:tcW w:w="8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1</w:t>
            </w:r>
          </w:p>
        </w:tc>
        <w:tc>
          <w:tcPr>
            <w:tcW w:w="960" w:type="dxa"/>
            <w:vAlign w:val="bottom"/>
          </w:tcPr>
          <w:p>
            <w:pPr>
              <w:jc w:val="right"/>
              <w:ind w:right="9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1.79</w:t>
            </w:r>
          </w:p>
        </w:tc>
        <w:tc>
          <w:tcPr>
            <w:tcW w:w="88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1.289</w:t>
            </w:r>
          </w:p>
        </w:tc>
        <w:tc>
          <w:tcPr>
            <w:tcW w:w="252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270</w:t>
            </w:r>
          </w:p>
        </w:tc>
        <w:tc>
          <w:tcPr>
            <w:tcW w:w="8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247</w:t>
            </w:r>
          </w:p>
        </w:tc>
      </w:tr>
      <w:tr>
        <w:trPr>
          <w:trHeight w:val="400"/>
        </w:trPr>
        <w:tc>
          <w:tcPr>
            <w:tcW w:w="1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8"/>
              </w:rPr>
              <w:t>1.078</w:t>
            </w:r>
          </w:p>
        </w:tc>
        <w:tc>
          <w:tcPr>
            <w:tcW w:w="252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73</w:t>
            </w:r>
          </w:p>
        </w:tc>
        <w:tc>
          <w:tcPr>
            <w:tcW w:w="8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53</w:t>
            </w:r>
          </w:p>
        </w:tc>
      </w:tr>
      <w:tr>
        <w:trPr>
          <w:trHeight w:val="105"/>
        </w:trPr>
        <w:tc>
          <w:tcPr>
            <w:tcW w:w="15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9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25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8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</w:tr>
    </w:tbl>
    <w:p>
      <w:pPr>
        <w:spacing w:after="0" w:line="337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4.4.1</w:t>
        <w:tab/>
        <w:t>Применение прямого фильтра Вина со скрещенными полями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Фильтр Вина является важным инструментом в ускорителях частиц, пред­ назначенным для манипуляции спиновой динамики без изменения орбитальной траектории частиц. Это достигается за счет использования перпендикулярных магнитного и электрического поля, которые компенсируют друг друга, что при­ водит также к компенсации силы Лоренца и не возмущает спин за счет ЭДМ. Такая конфигурация позволяет частицам двигаться по прямой линии, обеспе­ чивая при этом компенсацию МДМ-эффекта, что делает фильтр идеальным для экспериментов, требующих манипуляций со спином. Конструкция фильтра гарантирует отсутствие чистого отклонения вдоль линии пучка, минимизируя дополнительные требования к пространству в прямых секциях кольца и пред­ полагает классическое последовательное расположение элементов кольца.</w:t>
      </w: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На 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4.5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представлены принципиальные схемы квази-замороженного спина для дейтрона, так и для протона. Во-первых, показано, что отклоне­ ние спина за один период из-за МДМ-эффекта в магнитной арке значительно больше для протона. Во-вторых, направления полей для разного сорта частиц меняют знак.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4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Адаптивность фильтра Вина проявляется в возможности его использова­ нии как для дейтронов, так и для протонов; для дейтронов он может быть использован непосредственно на оптимальных энергиях, тогда как для про­ тонов в той же структуре необходимо изменить полярность или повернуть установку на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π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вдоль продольной оси и использовать на более низких энерги­ ях. Эта гибкость способствует разработке методологии для изучения спиновой динамики различных типов частиц, улучшая экспериментальные подходы. В целом, способность фильтра Вина управлять спином частиц без нарушения их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599" w:gutter="0" w:footer="0" w:header="0"/>
        </w:sectPr>
      </w:pPr>
    </w:p>
    <w:bookmarkStart w:id="88" w:name="page89"/>
    <w:bookmarkEnd w:id="88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89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а. Дейтрон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1258570</wp:posOffset>
            </wp:positionH>
            <wp:positionV relativeFrom="paragraph">
              <wp:posOffset>6985</wp:posOffset>
            </wp:positionV>
            <wp:extent cx="3780155" cy="196278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196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б. Протон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1258570</wp:posOffset>
            </wp:positionH>
            <wp:positionV relativeFrom="paragraph">
              <wp:posOffset>6985</wp:posOffset>
            </wp:positionV>
            <wp:extent cx="3780155" cy="192722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192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jc w:val="center"/>
        <w:spacing w:after="0" w:line="33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Рисунок 4.5 — Принципиальная схема одного периода квази-замороженной структуры с фильтрами Вина для а. дейтронов, б. протонов.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jc w:val="both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орбиты, делает его перспективным элементом в современных прецизионных экспериментах.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4.4.2</w:t>
        <w:tab/>
        <w:t>Применение электростатического дефлектора и</w:t>
      </w:r>
    </w:p>
    <w:p>
      <w:pPr>
        <w:spacing w:after="0" w:line="49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дополнительного киккера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Чисто электростатический дефлектор предназначен для изменения как траекторий частиц, так и спиновой динамики, при этом создается радиаль­ ное электрическое поле с ненулевой кривизной. В отличие от фильтра Вина, дефлектор требует дополнительного киккера для компенсации орбитальных от­ клонений, что увеличивает общую длину спинового компенсатора.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29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При необходимости введения электростатической арки с кривизной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def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E</w:t>
      </w:r>
      <w:r>
        <w:rPr>
          <w:rFonts w:ascii="Arial" w:cs="Arial" w:eastAsia="Arial" w:hAnsi="Arial"/>
          <w:sz w:val="26"/>
          <w:szCs w:val="26"/>
          <w:color w:val="auto"/>
        </w:rPr>
        <w:t>, магнитные арки должны дополнительно поворачивать на угол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kick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B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при помо­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721" w:gutter="0" w:footer="0" w:header="0"/>
        </w:sectPr>
      </w:pPr>
    </w:p>
    <w:bookmarkStart w:id="89" w:name="page90"/>
    <w:bookmarkEnd w:id="89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щи киккеров. Такой поворот будет впоследствии скомпенсирован поворотом в электростатической арке.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4.6</w:t>
      </w:r>
      <w:r>
        <w:rPr>
          <w:rFonts w:ascii="Arial" w:cs="Arial" w:eastAsia="Arial" w:hAnsi="Arial"/>
          <w:sz w:val="26"/>
          <w:szCs w:val="26"/>
          <w:color w:val="auto"/>
        </w:rPr>
        <w:t>а изображено поведения спин-вектора для дейтрона при последовательном действии магнитной арки, киккера, электро­ статической арки с отрицательной кривизной и симметрично расположенного киккера. Для протона же меняется кривизна электростатической арки, а также дополнительных киккеров, а для измерений на полной энергии увеличивается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268" w:lineRule="auto"/>
        <w:tabs>
          <w:tab w:leader="none" w:pos="256" w:val="left"/>
        </w:tabs>
        <w:numPr>
          <w:ilvl w:val="0"/>
          <w:numId w:val="5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их эффективная длина, что показано на 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4.6</w:t>
      </w:r>
      <w:r>
        <w:rPr>
          <w:rFonts w:ascii="Arial" w:cs="Arial" w:eastAsia="Arial" w:hAnsi="Arial"/>
          <w:sz w:val="29"/>
          <w:szCs w:val="29"/>
          <w:color w:val="auto"/>
        </w:rPr>
        <w:t>б. Поворот импульса, после прохождения периода должен также быть повернуть на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2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π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для обеспечения квази-замороженного условия.</w:t>
      </w:r>
    </w:p>
    <w:p>
      <w:pPr>
        <w:spacing w:after="0" w:line="12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583" w:hanging="305"/>
        <w:spacing w:after="0"/>
        <w:tabs>
          <w:tab w:leader="none" w:pos="4583" w:val="left"/>
        </w:tabs>
        <w:numPr>
          <w:ilvl w:val="1"/>
          <w:numId w:val="5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Дейтрон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4728845</wp:posOffset>
                </wp:positionH>
                <wp:positionV relativeFrom="paragraph">
                  <wp:posOffset>-688975</wp:posOffset>
                </wp:positionV>
                <wp:extent cx="140335" cy="0"/>
                <wp:wrapNone/>
                <wp:docPr id="136" name="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36" o:spid="_x0000_s116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72.35pt,-54.2499pt" to="383.4pt,-54.2499pt" o:allowincell="f" strokecolor="#000000" strokeweight="0.5739pt"/>
            </w:pict>
          </mc:Fallback>
        </mc:AlternateContent>
        <w:drawing>
          <wp:anchor simplePos="0" relativeHeight="251657728" behindDoc="1" locked="0" layoutInCell="0" allowOverlap="1">
            <wp:simplePos x="0" y="0"/>
            <wp:positionH relativeFrom="column">
              <wp:posOffset>1259840</wp:posOffset>
            </wp:positionH>
            <wp:positionV relativeFrom="paragraph">
              <wp:posOffset>6985</wp:posOffset>
            </wp:positionV>
            <wp:extent cx="3780155" cy="254190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2541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4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б. Протон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724535</wp:posOffset>
            </wp:positionH>
            <wp:positionV relativeFrom="paragraph">
              <wp:posOffset>6985</wp:posOffset>
            </wp:positionV>
            <wp:extent cx="4851400" cy="199199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1991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jc w:val="center"/>
        <w:ind w:left="1420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4.6 — Принципиальная схема одного периода квази-замороженной структуры с электростатическими дефлекторами для а. дейтронов, б. прото­ нов.</w:t>
      </w: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3" w:firstLine="683"/>
        <w:spacing w:after="0" w:line="3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Использование таких элементов особенно интересно для создания обход­ ных секций в дополнение к исходным прямым секциям, позволяя варьировать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768" w:gutter="0" w:footer="0" w:header="0"/>
        </w:sectPr>
      </w:pPr>
    </w:p>
    <w:bookmarkStart w:id="90" w:name="page91"/>
    <w:bookmarkEnd w:id="90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1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структуру установки. Однако, необходимо учитывать расстояние между про­ странственным расположением оборудования, чтобы обеспечить возможность независимой работы. Основная сложность заключается в том, что для каждого типа частиц требуется различная кривизна, которую необходимо определить на этапе проектирования структуры. Несмотря на эти сложности, электроста­ тический дефлектор с киккером предлагает надежное решение для управления спином и траекторией частиц.</w:t>
      </w:r>
    </w:p>
    <w:p>
      <w:pPr>
        <w:spacing w:after="0" w:line="380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Такой результат говорит о том, что принципиальным для реализации квази-замороженности остается наличие отклоняющих полей. При исполь­ зовании чисто электростатических дефлекторов, необходимо использовать дополнительный внешний магнитный толчок. В случае же прямого фильтра Вина используется скрещенные магнитное и электростатическое поля. Инте­ гральная величина поля при этом сохраняется.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Как видно из рассмотренных принципиальных структур, изучение од­ новременно ЭДМ дейтрона и протона в структуре с электростатическими дефлекторами не целесообразно по сравнению со структурой с использова­ нием фильтров Вина. Во-первых, требуемая длина дефлекторов равна длине фильтров Вина, но в первом случае необходимы дополнительные киккеры. Во­ вторых, кривизна дефлекторов для протонов и дейтронов имеет различный знак. В тоже время, фильтры Вина устанавливаются на прямой участок и не требуют альтернативного канала. А для изучения протонов в фильтрах Вина может быть изменена полярность, либо сам элемент повернут на 180 градусов относительно продольной оси. Использование дефлекторов может быть полезно</w:t>
      </w:r>
    </w:p>
    <w:p>
      <w:pPr>
        <w:spacing w:after="0" w:line="11" w:lineRule="exact"/>
        <w:rPr>
          <w:sz w:val="20"/>
          <w:szCs w:val="20"/>
          <w:color w:val="auto"/>
        </w:rPr>
      </w:pPr>
    </w:p>
    <w:p>
      <w:pPr>
        <w:ind w:left="3" w:hanging="3"/>
        <w:spacing w:after="0" w:line="319" w:lineRule="auto"/>
        <w:tabs>
          <w:tab w:leader="none" w:pos="222" w:val="left"/>
        </w:tabs>
        <w:numPr>
          <w:ilvl w:val="0"/>
          <w:numId w:val="55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случае естественной способности орбитально отклонять пучок, что позволяет создать альтернативный канал.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jc w:val="center"/>
        <w:ind w:left="1420" w:right="70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4.5  Применение концепции квази-замороженного спина в действующих ускорительных установках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left="3" w:firstLine="680"/>
        <w:spacing w:after="0" w:line="360" w:lineRule="auto"/>
        <w:tabs>
          <w:tab w:leader="none" w:pos="991" w:val="left"/>
        </w:tabs>
        <w:numPr>
          <w:ilvl w:val="0"/>
          <w:numId w:val="56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настоящее время предложенные энергетические требования для ЭДМ исследований установлены на уровне 270 МэВ и ниже, однако никаких огра­ ничений относительно орбитального вращения в арке не сделано. Основным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498" w:gutter="0" w:footer="0" w:header="0"/>
        </w:sectPr>
      </w:pPr>
    </w:p>
    <w:bookmarkStart w:id="91" w:name="page92"/>
    <w:bookmarkEnd w:id="91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92</w:t>
      </w: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ind w:left="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условием является достижения поворота импульса на определенный угол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arc</w:t>
      </w:r>
    </w:p>
    <w:p>
      <w:pPr>
        <w:spacing w:after="0" w:line="53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29" w:lineRule="auto"/>
        <w:tabs>
          <w:tab w:leader="none" w:pos="268" w:val="left"/>
        </w:tabs>
        <w:numPr>
          <w:ilvl w:val="0"/>
          <w:numId w:val="57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соответствующим поворотом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Φ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arc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для спина. Это может быть достигнуто путем достаточного набора интеграла магнитного поля в диполях. Величина магнитного поля может быть произвольной, чтобы добиться максимальной эф­ фективности и минимизировать эффективную длину арки, поле должно быть максимально возможным, учитывая уникальные особенности структуры. Такой подход не только оптимизирует исследования на текущем уровне энергии, но и открывает возможности для других исследований поляризованных или непо­ ляризованных пучков на более высоких энергиях, потенциально достигающих нескольких ГэВ. Универсальность квази-замороженной структуры позволяет внедрять её в различные установки, включая существующие ускорительные кольца, тем самым отвечая современным экспериментальным требованиям для работы на повышенных уровнях энергии. Применение изложенного подхода будет рассмотрено сразу для двух установок ОИЯИ: Nuclotron - являющемся бустером для коллайдера, так и самого коллайдера NICA.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jc w:val="center"/>
        <w:ind w:left="1420" w:right="840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4.6  Использование Nuclotron в качестве бустера легких поляризованных частиц в коллайдер NICA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3" w:firstLine="683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Рассмотрим возможность использования синхротрона Nuclotron для ЭДМ исследований с применением концепции квази-замороженного спина.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both"/>
        <w:ind w:left="3" w:firstLine="680"/>
        <w:spacing w:after="0" w:line="335" w:lineRule="auto"/>
        <w:tabs>
          <w:tab w:leader="none" w:pos="1062" w:val="left"/>
        </w:tabs>
        <w:numPr>
          <w:ilvl w:val="0"/>
          <w:numId w:val="58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первую очередь, текущая структура Nuclotron предназначена для ускорения поляризованные протоны до энергии порядка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8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 с возможной по­ следующей инжекцией в коллайдер NICA для экспериментов на SPD детекторе при энергии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12</w:t>
      </w:r>
      <w:r>
        <w:rPr>
          <w:rFonts w:ascii="Arial" w:cs="Arial" w:eastAsia="Arial" w:hAnsi="Arial"/>
          <w:sz w:val="26"/>
          <w:szCs w:val="26"/>
          <w:color w:val="auto"/>
        </w:rPr>
        <w:t>.</w:t>
      </w:r>
      <w:r>
        <w:rPr>
          <w:rFonts w:ascii="Arial" w:cs="Arial" w:eastAsia="Arial" w:hAnsi="Arial"/>
          <w:sz w:val="26"/>
          <w:szCs w:val="26"/>
          <w:color w:val="auto"/>
        </w:rPr>
        <w:t>6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ГэВ. Как было показано ранее в Главе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2</w:t>
      </w:r>
      <w:r>
        <w:rPr>
          <w:rFonts w:ascii="Arial" w:cs="Arial" w:eastAsia="Arial" w:hAnsi="Arial"/>
          <w:sz w:val="26"/>
          <w:szCs w:val="26"/>
          <w:color w:val="auto"/>
        </w:rPr>
        <w:t>, прохождение критиче­ ской энергии без потерь в регулярной структуре коллайдера NICA при энергии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5</w:t>
      </w:r>
      <w:r>
        <w:rPr>
          <w:rFonts w:ascii="Arial" w:cs="Arial" w:eastAsia="Arial" w:hAnsi="Arial"/>
          <w:sz w:val="26"/>
          <w:szCs w:val="26"/>
          <w:color w:val="auto"/>
        </w:rPr>
        <w:t>.</w:t>
      </w:r>
      <w:r>
        <w:rPr>
          <w:rFonts w:ascii="Arial" w:cs="Arial" w:eastAsia="Arial" w:hAnsi="Arial"/>
          <w:sz w:val="26"/>
          <w:szCs w:val="26"/>
          <w:color w:val="auto"/>
        </w:rPr>
        <w:t>7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 для протонного поляризованного пучка является необходимым требо­ ванием эксперимента для достижения требуемой светимости. Таким образом, могут быть рассмотрены 2 вариации инжекции из бустера 1) ниже критической;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51" w:lineRule="auto"/>
        <w:tabs>
          <w:tab w:leader="none" w:pos="339" w:val="left"/>
        </w:tabs>
        <w:numPr>
          <w:ilvl w:val="0"/>
          <w:numId w:val="59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выше критической энергии коллайдера NICA. В первом случае, необходимо осуществить скачок критической энергии непосредственно в кольце коллайдера, что накладываются существенные ограничения на параметры пучка, в резуль­ тате которых снижается светимость конечного эксперимента. Во втором случае,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516" w:gutter="0" w:footer="0" w:header="0"/>
        </w:sectPr>
      </w:pPr>
    </w:p>
    <w:bookmarkStart w:id="92" w:name="page93"/>
    <w:bookmarkEnd w:id="92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после инжекции необходимо охлаждение пучка при энергии 7-10 ГэВ. Однако, текущий электронный охладитель рассчитан на энергию пучка 2-3 ГэВ, что де­ лает необходимым разработку новой установки электронного охлаждения на повышенной энергии.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4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Альтернативно, в Главе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был представлен вариант модернизации модер­ низация кольца NICA с повышенной критической энергией. При таком подходе проблем с прохождением критической энергии не возникает, поскольку во всем диапазоне энергий вплоть до конечной энергии эксперимента критическая энер­ гия не преодолевается вовсе. В этом случае инжекция может осуществляться на энергии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2 − 3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 с эффективным электронным охлаждением на уже раз­ работанной установке. Таким образом, максимальная энергия кольца Nuclotron может быть снижена без потери функции бустера.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jc w:val="center"/>
        <w:ind w:left="1420" w:right="80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4.6.1  Требования к магнитооптической структуре синхротронов Nuclotron-NICA в задаче исследования электрического дипольного момента легких ядер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3" w:firstLine="68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Окончательно, сформулируем ключевые требования, которые должны быть реализованы при модернизации кольца Nuclotron:</w:t>
      </w:r>
    </w:p>
    <w:p>
      <w:pPr>
        <w:jc w:val="both"/>
        <w:ind w:left="1043" w:hanging="360"/>
        <w:spacing w:after="0" w:line="335" w:lineRule="auto"/>
        <w:tabs>
          <w:tab w:leader="none" w:pos="1043" w:val="left"/>
        </w:tabs>
        <w:numPr>
          <w:ilvl w:val="0"/>
          <w:numId w:val="60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Использование Nuclotron в качестве бустера поляризованных частиц в коллайдер NICA при минимальной энергии протонного пучка 2-3 ГэВ;</w:t>
      </w:r>
    </w:p>
    <w:p>
      <w:pPr>
        <w:spacing w:after="0" w:line="2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1043" w:hanging="360"/>
        <w:spacing w:after="0" w:line="335" w:lineRule="auto"/>
        <w:tabs>
          <w:tab w:leader="none" w:pos="1043" w:val="left"/>
        </w:tabs>
        <w:numPr>
          <w:ilvl w:val="0"/>
          <w:numId w:val="60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Возможность проведения прецизионных экспериментов по исследова­ нию ЭДМ заряженных частиц с использованием квази-замороженной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04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концепции.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Текущая структура Nuclotron не предполагает проведения экспериментов по исследованию ЭДМ. Рассмотрим возможные способы реализации такой про­ граммы как на текущей установке, так и возможные опции по модернизации.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45" w:lineRule="auto"/>
        <w:tabs>
          <w:tab w:leader="none" w:pos="324" w:val="left"/>
        </w:tabs>
        <w:numPr>
          <w:ilvl w:val="0"/>
          <w:numId w:val="61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первую очередь, рассмотрим необходимые требования с точке зрения спи­ новой динамики. Основным является требование скомпенсированности МДМ компоненты. Для достижения этого эффекта может быть использован метод замороженного спина, в этом случае МДМ вращение равняется нулю для всего кольца. При таком подходе спин остается с всюду со-направлен с направлени­ ем импульса. Как можно увидеть из уравнений Т-БМТ и проведенного ранее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556" w:gutter="0" w:footer="0" w:header="0"/>
        </w:sectPr>
      </w:pPr>
    </w:p>
    <w:bookmarkStart w:id="93" w:name="page94"/>
    <w:bookmarkEnd w:id="93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анализа, необходимо использование элементов со скрещенными магнитными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01" w:lineRule="auto"/>
        <w:tabs>
          <w:tab w:leader="none" w:pos="283" w:val="left"/>
        </w:tabs>
        <w:numPr>
          <w:ilvl w:val="0"/>
          <w:numId w:val="62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электрическим полями. Наличие чисто магнитных арок приводит к невоз­ можности использовать метод замороженного спина для компенсации МДМ вращения спина.</w:t>
      </w:r>
    </w:p>
    <w:p>
      <w:pPr>
        <w:jc w:val="both"/>
        <w:ind w:left="3" w:firstLine="680"/>
        <w:spacing w:after="0" w:line="335" w:lineRule="auto"/>
        <w:tabs>
          <w:tab w:leader="none" w:pos="997" w:val="left"/>
        </w:tabs>
        <w:numPr>
          <w:ilvl w:val="1"/>
          <w:numId w:val="62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как было показано, альтернативным является метод квази-заморожен­ ного спина, в отличие от замороженного спина предполагает пространственное разделение электрического и магнитных полей и последовательная компенса­ ция МДМ-компоненты. Компенсация может быть осуществлена на прямых участках с необходимостью использовать электрическое поле. Для текущей оп­ ции могут быть рассмотрены как чисто электростатические дефлекторы, так и фильтры Вина с перпендикулярными электрическим и магнитным полем.</w:t>
      </w:r>
    </w:p>
    <w:p>
      <w:pPr>
        <w:spacing w:after="0" w:line="7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firstLine="683"/>
        <w:spacing w:after="0" w:line="335" w:lineRule="auto"/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Стоит отметить, что поскольку Nuclotron должен быть использован в ка­ честве бустера в NICA, то необходимо реализовать структуру, работающую для ускорения поляризованного протонного пучка до энергии порядка единицы ГэВ,</w:t>
      </w:r>
    </w:p>
    <w:p>
      <w:pPr>
        <w:spacing w:after="0" w:line="3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3" w:hanging="3"/>
        <w:spacing w:after="0" w:line="345" w:lineRule="auto"/>
        <w:tabs>
          <w:tab w:leader="none" w:pos="238" w:val="left"/>
        </w:tabs>
        <w:numPr>
          <w:ilvl w:val="0"/>
          <w:numId w:val="62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одновременно с этим низкоэнергетическую опцию при энергии порядка сотен МэВ с возможностью изучения ЭДМ. Таким образом, ведущим полем должно выступать магнитное поле в поворотных магнитах, поскольку электрическое по­ ле неспособно ускорить до энергии порядка единиц ГэВ. Кроме того, отдельное внимание будет уделено критической энергии Нуклотрона. Она должна лежать выше максимальной энергии пучка для сохранения его стабильности.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4.6.2</w:t>
        <w:tab/>
        <w:t>Текущая магнитооптика Nuclotron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Принципиальная схема текущей восьмипериодической структуры Nuclotron с длиной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NUC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251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м. представлена на рис.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4.7</w:t>
      </w:r>
      <w:r>
        <w:rPr>
          <w:rFonts w:ascii="Arial" w:cs="Arial" w:eastAsia="Arial" w:hAnsi="Arial"/>
          <w:sz w:val="27"/>
          <w:szCs w:val="27"/>
          <w:color w:val="auto"/>
        </w:rPr>
        <w:t>а. На рис.</w:t>
      </w:r>
      <w:r>
        <w:rPr>
          <w:rFonts w:ascii="Arial" w:cs="Arial" w:eastAsia="Arial" w:hAnsi="Arial"/>
          <w:sz w:val="27"/>
          <w:szCs w:val="27"/>
          <w:color w:val="E60000"/>
        </w:rPr>
        <w:t>4.8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изображены параметры Твисса для одного периода, неоптимальные с точки зрения подавления дисперсионной функции на прямых участках. Суммарная длина прямых промежутков составляет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free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7 × 8 = 56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и в немодерни­ зированной структуре Нуклотрона, расположение фильтров Вина с длиной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WF</w:t>
      </w:r>
      <w:r>
        <w:rPr>
          <w:rFonts w:ascii="Arial" w:cs="Arial" w:eastAsia="Arial" w:hAnsi="Arial"/>
          <w:sz w:val="27"/>
          <w:szCs w:val="27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= 53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м. полностью займёт всё пространство на прямых участках без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возможности использования другого необходимого оборудования. Поэтому, рассмотрим возможность создания обходных каналов в исходной структуре. При таком подходе, оборудование можно расположить параллельно при на­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563" w:gutter="0" w:footer="0" w:header="0"/>
        </w:sectPr>
      </w:pPr>
    </w:p>
    <w:bookmarkStart w:id="94" w:name="page95"/>
    <w:bookmarkEnd w:id="9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spacing w:after="0" w:line="3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личии достаточного расстояния между полученными каналами.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4.7</w:t>
      </w:r>
      <w:r>
        <w:rPr>
          <w:rFonts w:ascii="Arial" w:cs="Arial" w:eastAsia="Arial" w:hAnsi="Arial"/>
          <w:sz w:val="26"/>
          <w:szCs w:val="26"/>
          <w:color w:val="auto"/>
        </w:rPr>
        <w:t>б показана принципиальная схема текущей структуры Nuclotron с электроста­ тическими дефлекторами. Максимальное расстояние между каналами может составить порядка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18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см, чего недостаточно для параллельного расположения.</w:t>
      </w:r>
    </w:p>
    <w:p>
      <w:pPr>
        <w:spacing w:after="0" w:line="78" w:lineRule="exact"/>
        <w:rPr>
          <w:sz w:val="20"/>
          <w:szCs w:val="20"/>
          <w:color w:val="auto"/>
        </w:rPr>
      </w:pPr>
    </w:p>
    <w:p>
      <w:pPr>
        <w:jc w:val="both"/>
        <w:ind w:firstLine="40"/>
        <w:spacing w:after="0" w:line="29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а.</w:t>
      </w:r>
      <w:r>
        <w:rPr>
          <w:sz w:val="1"/>
          <w:szCs w:val="1"/>
          <w:color w:val="auto"/>
        </w:rPr>
        <w:drawing>
          <wp:inline distT="0" distB="0" distL="0" distR="0">
            <wp:extent cx="2961005" cy="24911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4"/>
          <w:szCs w:val="24"/>
          <w:color w:val="auto"/>
        </w:rPr>
        <w:t xml:space="preserve"> б.</w:t>
      </w:r>
      <w:r>
        <w:rPr>
          <w:sz w:val="1"/>
          <w:szCs w:val="1"/>
          <w:color w:val="auto"/>
        </w:rPr>
        <w:drawing>
          <wp:inline distT="0" distB="0" distL="0" distR="0">
            <wp:extent cx="2961005" cy="24911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4"/>
          <w:szCs w:val="24"/>
          <w:color w:val="auto"/>
        </w:rPr>
        <w:t xml:space="preserve"> Рисунок 4.7 — Принципиальная схема расстановки структуры Nuclotron с теку­</w:t>
      </w: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щей расстановкой элементов и с введением электростатических дефлекторов.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29845</wp:posOffset>
            </wp:positionH>
            <wp:positionV relativeFrom="paragraph">
              <wp:posOffset>374015</wp:posOffset>
            </wp:positionV>
            <wp:extent cx="6236970" cy="3881755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970" cy="3881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4.8 — Твисс-функции текущей регулярной структуры Nuclotron.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Приведенные факты показывают необходимость модернизации для уве­ личения длины прямых участков, может быть рассмотрена модернизация с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323" w:gutter="0" w:footer="0" w:header="0"/>
        </w:sectPr>
      </w:pPr>
    </w:p>
    <w:bookmarkStart w:id="95" w:name="page96"/>
    <w:bookmarkEnd w:id="95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96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2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оптимизацией диполей с магнитным полем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1.8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Тл. Суммарная длина прямых промежутков должна составить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free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+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WF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56 + 53 = 109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м. Оставшее­ ся место будет использовано для расстановки магнитных элементов, диполей, квадруполей, секступолей. Длина магнитной арки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arc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17.5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м, а длина магни­ тов изменяется от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1.44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м. до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1.78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м., при этом их количество сокращается вдвое</w:t>
      </w:r>
    </w:p>
    <w:p>
      <w:pPr>
        <w:jc w:val="both"/>
        <w:ind w:left="3" w:hanging="3"/>
        <w:spacing w:after="0" w:line="335" w:lineRule="auto"/>
        <w:tabs>
          <w:tab w:leader="none" w:pos="209" w:val="left"/>
        </w:tabs>
        <w:numPr>
          <w:ilvl w:val="0"/>
          <w:numId w:val="63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96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до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48</w:t>
      </w:r>
      <w:r>
        <w:rPr>
          <w:rFonts w:ascii="Arial" w:cs="Arial" w:eastAsia="Arial" w:hAnsi="Arial"/>
          <w:sz w:val="26"/>
          <w:szCs w:val="26"/>
          <w:color w:val="auto"/>
        </w:rPr>
        <w:t>. Тогда максимальная энергия протонного пучка может максимально составлять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6.5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ГэВ. Данная опция, удовлетворяет требованию использования Nuclotron в качестве бустера при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2 − 3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ГэВ, а также возможности его использо­ вания на выведенной мишени экспериментов BM@N c понижением энергии от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ГэВ до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6.5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ГэВ [</w:t>
      </w:r>
      <w:r>
        <w:rPr>
          <w:rFonts w:ascii="Arial" w:cs="Arial" w:eastAsia="Arial" w:hAnsi="Arial"/>
          <w:sz w:val="29"/>
          <w:szCs w:val="29"/>
          <w:color w:val="009900"/>
        </w:rPr>
        <w:t>88</w:t>
      </w:r>
      <w:r>
        <w:rPr>
          <w:rFonts w:ascii="Arial" w:cs="Arial" w:eastAsia="Arial" w:hAnsi="Arial"/>
          <w:sz w:val="29"/>
          <w:szCs w:val="29"/>
          <w:color w:val="auto"/>
        </w:rPr>
        <w:t>]. В случае фильтров Вина – они могут быть расположе­ ны в этом же канале последовательно, а для дефлекторов неизбежно должны быть реализованы дополнительные каналы.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4.6.3</w:t>
        <w:tab/>
        <w:t>Модернизированная восьмипериодическая структура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left="3" w:firstLine="680"/>
        <w:spacing w:after="0" w:line="323" w:lineRule="auto"/>
        <w:tabs>
          <w:tab w:leader="none" w:pos="959" w:val="left"/>
        </w:tabs>
        <w:numPr>
          <w:ilvl w:val="1"/>
          <w:numId w:val="64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учетом вышесказанного, была реализована восьмипериодическая струк­ тура на основе простейшей ФОДО ячейки. В такой структуре может быть применены обе опции подавления МДМ-компоненты: прямыми фильтрами Ви­ на и электростатическами дефлекторами с киккер-магнитами.</w:t>
      </w:r>
    </w:p>
    <w:p>
      <w:pPr>
        <w:spacing w:after="0" w:line="2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3" w:firstLine="683"/>
        <w:spacing w:after="0" w:line="323" w:lineRule="auto"/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В этом случае интересным является случай с использованием дефлек­ торов, тогда нет необходимости использовать прямые промежутки для нужд ЭДМ эксперимента. Дефлекторы могут быть расставлены как по краям, так и</w:t>
      </w:r>
    </w:p>
    <w:p>
      <w:pPr>
        <w:spacing w:after="0" w:line="1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263" w:hanging="263"/>
        <w:spacing w:after="0"/>
        <w:tabs>
          <w:tab w:leader="none" w:pos="263" w:val="left"/>
        </w:tabs>
        <w:numPr>
          <w:ilvl w:val="0"/>
          <w:numId w:val="64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центре рис.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4.9</w:t>
      </w:r>
      <w:r>
        <w:rPr>
          <w:rFonts w:ascii="Arial" w:cs="Arial" w:eastAsia="Arial" w:hAnsi="Arial"/>
          <w:sz w:val="27"/>
          <w:szCs w:val="27"/>
          <w:color w:val="auto"/>
        </w:rPr>
        <w:t>, при этом расстояние между каналами составляет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47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и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50</w:t>
      </w:r>
    </w:p>
    <w:p>
      <w:pPr>
        <w:spacing w:after="0" w:line="108" w:lineRule="exact"/>
        <w:rPr>
          <w:sz w:val="20"/>
          <w:szCs w:val="20"/>
          <w:color w:val="auto"/>
        </w:rPr>
      </w:pPr>
    </w:p>
    <w:p>
      <w:pPr>
        <w:ind w:left="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см соответственно.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8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Подавление дисперсии на арки может быть осуществлено выбором крат­</w:t>
      </w:r>
    </w:p>
    <w:p>
      <w:pPr>
        <w:ind w:left="3"/>
        <w:spacing w:after="0" w:line="235" w:lineRule="auto"/>
        <w:tabs>
          <w:tab w:leader="none" w:pos="4182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ного количества набега фазы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ν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= 1</w:t>
      </w:r>
      <w:r>
        <w:rPr>
          <w:rFonts w:ascii="Arial" w:cs="Arial" w:eastAsia="Arial" w:hAnsi="Arial"/>
          <w:sz w:val="26"/>
          <w:szCs w:val="26"/>
          <w:color w:val="auto"/>
        </w:rPr>
        <w:t>, что показано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4.9</w:t>
      </w:r>
      <w:r>
        <w:rPr>
          <w:rFonts w:ascii="Arial" w:cs="Arial" w:eastAsia="Arial" w:hAnsi="Arial"/>
          <w:sz w:val="26"/>
          <w:szCs w:val="26"/>
          <w:color w:val="auto"/>
        </w:rPr>
        <w:t>. Стоит отметить,</w:t>
      </w:r>
    </w:p>
    <w:p>
      <w:pPr>
        <w:ind w:left="3843"/>
        <w:spacing w:after="0" w:line="19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  ,  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0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что наличие электростатики при энергии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edm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270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МэВ, искажает дисперсию на длине периода, которая не компенсируется соответствующим магнитным по­ лем. Однако, она может быть дополнительно компенсирована квадруполями арки, при этом набег фазы также искажается, что может приводить к слож­ ностям с подавлением нелинейности. Пример такой компенсации показан на рис.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4.10</w:t>
      </w:r>
      <w:r>
        <w:rPr>
          <w:rFonts w:ascii="Arial" w:cs="Arial" w:eastAsia="Arial" w:hAnsi="Arial"/>
          <w:sz w:val="28"/>
          <w:szCs w:val="28"/>
          <w:color w:val="auto"/>
        </w:rPr>
        <w:t>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950" w:gutter="0" w:footer="0" w:header="0"/>
        </w:sectPr>
      </w:pPr>
    </w:p>
    <w:bookmarkStart w:id="96" w:name="page97"/>
    <w:bookmarkEnd w:id="9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97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32385</wp:posOffset>
            </wp:positionH>
            <wp:positionV relativeFrom="paragraph">
              <wp:posOffset>299720</wp:posOffset>
            </wp:positionV>
            <wp:extent cx="6231890" cy="259715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259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jc w:val="center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4.9 — Принципиальная схема расстановки восьмипериодической струк­ туры Nuclotron с текущей расстановкой при введении электростатических дефлекторов.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138430</wp:posOffset>
            </wp:positionV>
            <wp:extent cx="6299835" cy="320357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20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4.10 — Твисс-функции регулярной поворотной арки восьмипериодиче­ ской модернизированной структуры Nuclotron.</w:t>
      </w: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jc w:val="center"/>
        <w:ind w:right="20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4.6.4</w:t>
        <w:tab/>
        <w:t>Модернизированная 16-периодическая структура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0"/>
        <w:spacing w:after="0" w:line="360" w:lineRule="auto"/>
        <w:tabs>
          <w:tab w:leader="none" w:pos="1020" w:val="left"/>
        </w:tabs>
        <w:numPr>
          <w:ilvl w:val="0"/>
          <w:numId w:val="65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целью увеличения точности проведения эксперимента, квази-заморо­ женный спин может быть как можно больше приближен к режиму заморо­ женного спина при увеличении периодичности, согласно ур.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4.20</w:t>
      </w:r>
      <w:r>
        <w:rPr>
          <w:rFonts w:ascii="Arial" w:cs="Arial" w:eastAsia="Arial" w:hAnsi="Arial"/>
          <w:sz w:val="26"/>
          <w:szCs w:val="26"/>
          <w:color w:val="auto"/>
        </w:rPr>
        <w:t>. Особенно это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683" w:gutter="0" w:footer="0" w:header="0"/>
        </w:sectPr>
      </w:pPr>
    </w:p>
    <w:bookmarkStart w:id="97" w:name="page98"/>
    <w:bookmarkEnd w:id="9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98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299835" cy="316801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16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jc w:val="center"/>
        <w:spacing w:after="0" w:line="38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Рисунок 4.11 — Твисс-функции регулярной поворотной арки восьмипериодиче­ ской модернизированной структуры Nuclotron с дефлекторами.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1573530</wp:posOffset>
            </wp:positionH>
            <wp:positionV relativeFrom="paragraph">
              <wp:posOffset>85725</wp:posOffset>
            </wp:positionV>
            <wp:extent cx="3150235" cy="2722245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35" cy="272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jc w:val="center"/>
        <w:spacing w:after="0" w:line="3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Рисунок 4.12 — Принципиальная схема расстановки 16-ти периодической струк­ туры Nuclotron с текущей расстановкой при введении фильтров Вина.</w:t>
      </w: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both"/>
        <w:spacing w:after="0" w:line="34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важно для изучения ЭДМ протона, согласно таблице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6</w:t>
      </w:r>
      <w:r>
        <w:rPr>
          <w:rFonts w:ascii="Arial" w:cs="Arial" w:eastAsia="Arial" w:hAnsi="Arial"/>
          <w:sz w:val="26"/>
          <w:szCs w:val="26"/>
          <w:color w:val="auto"/>
        </w:rPr>
        <w:t>. Для этого, в уже рас­ смотренном случае восьмипериодической структуры, магнитная арка может быть раздвинута для создания дополнительного прямого промежутка, одна­ ко такой подход нарушает регулярность и соответствующая структура должна быть рассмотрена как резонансная, подобно представленному в Главе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3</w:t>
      </w:r>
      <w:r>
        <w:rPr>
          <w:rFonts w:ascii="Arial" w:cs="Arial" w:eastAsia="Arial" w:hAnsi="Arial"/>
          <w:sz w:val="26"/>
          <w:szCs w:val="26"/>
          <w:color w:val="auto"/>
        </w:rPr>
        <w:t>. Сто­ ит отметить, что 16-ти периодической эта структура называется именно по причине возможности разделения фильтров Вина на большее количество, де­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591" w:gutter="0" w:footer="0" w:header="0"/>
        </w:sectPr>
      </w:pPr>
    </w:p>
    <w:bookmarkStart w:id="98" w:name="page99"/>
    <w:bookmarkEnd w:id="98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99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299835" cy="3203575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20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4.13 — Твисс-функции 16-периодической модернизированной структу­ ры Nuclotron без фильтров Вина.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130810</wp:posOffset>
            </wp:positionV>
            <wp:extent cx="6299835" cy="3168015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16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4.14 — Твисс-функции 16-периодической модернизированной структу­ ры Nuclotron c фильтрами Вина.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jc w:val="both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лая угол отклонения спина меньше двое, по сравнению с приведенной выше структурой. Однако, по своей сути, магнитная структура имеет периодичность равную 8.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firstLine="680"/>
        <w:spacing w:after="0" w:line="361" w:lineRule="auto"/>
        <w:tabs>
          <w:tab w:leader="none" w:pos="975" w:val="left"/>
        </w:tabs>
        <w:numPr>
          <w:ilvl w:val="0"/>
          <w:numId w:val="66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точки зрения построения магнито-оптической структуры модернизиро­ ванного Нуклотрона следовали нескольким целям. Во-первых, как мы видим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651" w:gutter="0" w:footer="0" w:header="0"/>
        </w:sectPr>
      </w:pPr>
    </w:p>
    <w:bookmarkStart w:id="99" w:name="page100"/>
    <w:bookmarkEnd w:id="99"/>
    <w:p>
      <w:pPr>
        <w:jc w:val="center"/>
        <w:ind w:righ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right="12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суперпериод построен таким образом, чтобы в центральной ячейке было дрей­ фовое пространство без поворотных магнитов, в том месте, где дисперсионная функция имеет максимальное значение при бесконечном значении кривизны траектории, что позволит поднять критическую энергию. Во-вторых, число суперпериодов равное восьми, незначительно превышает частоту бетатрон­ ных колебаний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 горизонтальной плоскости, что облегчает регулировку коэффициента уплотнения орбиты. В-третьих, введение центрального дрейфа упрощает размещение трех семейств секступолей, необходимых для регули­ рования бетатронной и спиновой хроматичностей, в то время, как боковые дрейфовые участки удобны для размещения фильтров Вина.</w:t>
      </w:r>
    </w:p>
    <w:p>
      <w:pPr>
        <w:spacing w:after="0" w:line="1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Таблица 8 — Основные параметры модернизированных структур Nuclotron.</w:t>
      </w:r>
    </w:p>
    <w:p>
      <w:pPr>
        <w:spacing w:after="0" w:line="53" w:lineRule="exact"/>
        <w:rPr>
          <w:sz w:val="20"/>
          <w:szCs w:val="20"/>
          <w:color w:val="auto"/>
        </w:rPr>
      </w:pP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91"/>
        </w:trPr>
        <w:tc>
          <w:tcPr>
            <w:tcW w:w="180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Структура</w:t>
            </w:r>
          </w:p>
        </w:tc>
        <w:tc>
          <w:tcPr>
            <w:tcW w:w="160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Длина</w:t>
            </w:r>
          </w:p>
        </w:tc>
        <w:tc>
          <w:tcPr>
            <w:tcW w:w="170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Количество</w:t>
            </w:r>
          </w:p>
        </w:tc>
        <w:tc>
          <w:tcPr>
            <w:tcW w:w="7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ρ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</w:t>
            </w:r>
          </w:p>
        </w:tc>
        <w:tc>
          <w:tcPr>
            <w:tcW w:w="218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Макс. энергия</w:t>
            </w:r>
          </w:p>
        </w:tc>
        <w:tc>
          <w:tcPr>
            <w:tcW w:w="2040" w:type="dxa"/>
            <w:vAlign w:val="bottom"/>
            <w:tcBorders>
              <w:top w:val="single" w:sz="8" w:color="auto"/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Макс. энергия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7"/>
        </w:trPr>
        <w:tc>
          <w:tcPr>
            <w:tcW w:w="180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16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магнита, м</w:t>
            </w:r>
          </w:p>
        </w:tc>
        <w:tc>
          <w:tcPr>
            <w:tcW w:w="170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магнитов</w:t>
            </w:r>
          </w:p>
        </w:tc>
        <w:tc>
          <w:tcPr>
            <w:tcW w:w="74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Т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·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м</w:t>
            </w:r>
          </w:p>
        </w:tc>
        <w:tc>
          <w:tcPr>
            <w:tcW w:w="21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дейтронов, ГэВ</w:t>
            </w:r>
          </w:p>
        </w:tc>
        <w:tc>
          <w:tcPr>
            <w:tcW w:w="204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3"/>
              </w:rPr>
              <w:t>протонов, ГэВ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7"/>
        </w:trPr>
        <w:tc>
          <w:tcPr>
            <w:tcW w:w="180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60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170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18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180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Текущая</w:t>
            </w:r>
          </w:p>
        </w:tc>
        <w:tc>
          <w:tcPr>
            <w:tcW w:w="16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1.44</w:t>
            </w:r>
          </w:p>
        </w:tc>
        <w:tc>
          <w:tcPr>
            <w:tcW w:w="17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96</w:t>
            </w:r>
          </w:p>
        </w:tc>
        <w:tc>
          <w:tcPr>
            <w:tcW w:w="7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39.6</w:t>
            </w:r>
          </w:p>
        </w:tc>
        <w:tc>
          <w:tcPr>
            <w:tcW w:w="21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10.14</w:t>
            </w:r>
          </w:p>
        </w:tc>
        <w:tc>
          <w:tcPr>
            <w:tcW w:w="20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5"/>
              </w:rPr>
              <w:t>10.97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180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7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1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180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8-период.</w:t>
            </w:r>
          </w:p>
        </w:tc>
        <w:tc>
          <w:tcPr>
            <w:tcW w:w="16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1.78</w:t>
            </w:r>
          </w:p>
        </w:tc>
        <w:tc>
          <w:tcPr>
            <w:tcW w:w="17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48</w:t>
            </w:r>
          </w:p>
        </w:tc>
        <w:tc>
          <w:tcPr>
            <w:tcW w:w="7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24.4</w:t>
            </w:r>
          </w:p>
        </w:tc>
        <w:tc>
          <w:tcPr>
            <w:tcW w:w="21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5.7</w:t>
            </w:r>
          </w:p>
        </w:tc>
        <w:tc>
          <w:tcPr>
            <w:tcW w:w="20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6.47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180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7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1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180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16-период.</w:t>
            </w:r>
          </w:p>
        </w:tc>
        <w:tc>
          <w:tcPr>
            <w:tcW w:w="16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1.78</w:t>
            </w:r>
          </w:p>
        </w:tc>
        <w:tc>
          <w:tcPr>
            <w:tcW w:w="170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6"/>
              </w:rPr>
              <w:t>48</w:t>
            </w:r>
          </w:p>
        </w:tc>
        <w:tc>
          <w:tcPr>
            <w:tcW w:w="7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24.5</w:t>
            </w:r>
          </w:p>
        </w:tc>
        <w:tc>
          <w:tcPr>
            <w:tcW w:w="218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5.7</w:t>
            </w:r>
          </w:p>
        </w:tc>
        <w:tc>
          <w:tcPr>
            <w:tcW w:w="2040" w:type="dxa"/>
            <w:vAlign w:val="bottom"/>
            <w:tcBorders>
              <w:right w:val="single" w:sz="8" w:color="auto"/>
            </w:tcBorders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4"/>
              </w:rPr>
              <w:t>6.47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180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7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1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2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ind w:left="860"/>
        <w:spacing w:after="0"/>
        <w:tabs>
          <w:tab w:leader="none" w:pos="15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4.7</w:t>
        <w:tab/>
        <w:t>Предпосылки модернизации главного кольца NICA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right="120" w:firstLine="683"/>
        <w:spacing w:after="0" w:line="33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Для изучения ЭДМ в кольце коллайдера NICA рассматривается исполь­ зование концепции квази-замороженного спина, поскольку поворотные арки являются чисто магнитными. Коллайдерная мода использует всё пространство прямых промежутков для установки необходимого оборудования (охлажде­ ние, ускоряющие ВЧ-станции, диагностика), а также имеет точки соударения для изучения в детекторах. Для решения обоих указанных проблем, могут быть созданы альтернативные обводные каналы (bypass), в которых будут рас­ положены прямые фильтры Вина. Таким образом, появляется возможность использования главного кольца NICA в качестве накопителя, а не в режиме коллайдера. Создание обводных каналов является большим преимуществом, не требующим значительной перестройки комплекса и затрат, при этом, поз­ воляющим задействовать NICA в различных экспериментах. Особая форма коллайдера – рейстрек (racetrack), состоит из двух магнитных поворотных арок</w:t>
      </w:r>
    </w:p>
    <w:p>
      <w:pPr>
        <w:sectPr>
          <w:pgSz w:w="11900" w:h="16838" w:orient="portrait"/>
          <w:cols w:equalWidth="0" w:num="1">
            <w:col w:w="10040"/>
          </w:cols>
          <w:pgMar w:left="1420" w:top="328" w:right="446" w:bottom="369" w:gutter="0" w:footer="0" w:header="0"/>
        </w:sectPr>
      </w:pPr>
    </w:p>
    <w:bookmarkStart w:id="100" w:name="page101"/>
    <w:bookmarkEnd w:id="100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11" w:lineRule="auto"/>
        <w:tabs>
          <w:tab w:leader="none" w:pos="303" w:val="left"/>
        </w:tabs>
        <w:numPr>
          <w:ilvl w:val="0"/>
          <w:numId w:val="67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имеет таким образом периодичность равную двойке. Данная особенность существенно ограничивает потенциал установки для изучения ЭДМ протона, поскольку в такой конфигурации невозможно накопления ЭДМ-компоненты. Однако, сохраняется потенциал для изучения ЭДМ дейтрона. Отдельным пре­ имуществом коллайдера является наличие двух колец и возможности изучения пучка в прямом и обратном направлении. Данное условие необходимо ЭДМ исследований.</w:t>
      </w:r>
    </w:p>
    <w:p>
      <w:pPr>
        <w:spacing w:after="0" w:line="8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3" w:firstLine="683"/>
        <w:spacing w:after="0" w:line="318" w:lineRule="auto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Проектируя накопительное кольцо NICA с обводными секциями, требу­ ется оставить геометрию арок неизменной для полного сохранения исходных функций. Возможно лишь изменение полей в уже установленных элементах. В будущем вся предлагаемая магнитооптика будет рассмотрена для дейтронов с энергией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240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МэВ. Стоит отметить, что расчеты показывают основные па­ раметры магнитного поля основных диполей арки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dip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0.132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Тл, а также магнитную жесткость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ρ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3.252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Тл</w:t>
      </w:r>
      <w:r>
        <w:rPr>
          <w:rFonts w:ascii="Arial" w:cs="Arial" w:eastAsia="Arial" w:hAnsi="Arial"/>
          <w:sz w:val="26"/>
          <w:szCs w:val="26"/>
          <w:color w:val="auto"/>
        </w:rPr>
        <w:t>·</w:t>
      </w:r>
      <w:r>
        <w:rPr>
          <w:rFonts w:ascii="Arial" w:cs="Arial" w:eastAsia="Arial" w:hAnsi="Arial"/>
          <w:sz w:val="26"/>
          <w:szCs w:val="26"/>
          <w:color w:val="auto"/>
        </w:rPr>
        <w:t>м. Ненулевая дисперсия в поворот­ ной арке подавлена по краям, таким образом прямой участок имеет нулевую дисперсию по всему периметру. Общая длина оригинального кольца NICA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left="3" w:firstLine="191"/>
        <w:spacing w:after="0" w:line="25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  <w:vertAlign w:val="subscript"/>
        </w:rPr>
        <w:t>acc</w:t>
      </w:r>
      <w:r>
        <w:rPr>
          <w:rFonts w:ascii="Arial" w:cs="Arial" w:eastAsia="Arial" w:hAnsi="Arial"/>
          <w:sz w:val="28"/>
          <w:szCs w:val="28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>= 503.04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м, длина одной арки составляет</w:t>
      </w:r>
      <w:r>
        <w:rPr>
          <w:rFonts w:ascii="Arial" w:cs="Arial" w:eastAsia="Arial" w:hAnsi="Arial"/>
          <w:sz w:val="40"/>
          <w:szCs w:val="40"/>
          <w:color w:val="auto"/>
        </w:rPr>
        <w:t xml:space="preserve"> </w:t>
      </w:r>
      <w:r>
        <w:rPr>
          <w:rFonts w:ascii="Arial" w:cs="Arial" w:eastAsia="Arial" w:hAnsi="Arial"/>
          <w:sz w:val="40"/>
          <w:szCs w:val="40"/>
          <w:color w:val="auto"/>
          <w:vertAlign w:val="subscript"/>
        </w:rPr>
        <w:t>arc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142.15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м, остаётся доступным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(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acc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− 2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arc</w:t>
      </w:r>
      <w:r>
        <w:rPr>
          <w:rFonts w:ascii="Arial" w:cs="Arial" w:eastAsia="Arial" w:hAnsi="Arial"/>
          <w:sz w:val="28"/>
          <w:szCs w:val="28"/>
          <w:color w:val="auto"/>
        </w:rPr>
        <w:t>) /2 = 109.6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 для организации обводного канала.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92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Для орбитального отклонения рассматривались дипольные магниты, что­ бы обеспечить отклонение на угол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α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9</w:t>
      </w:r>
      <w:r>
        <w:rPr>
          <w:rFonts w:ascii="Arial" w:cs="Arial" w:eastAsia="Arial" w:hAnsi="Arial"/>
          <w:sz w:val="28"/>
          <w:szCs w:val="28"/>
          <w:color w:val="auto"/>
        </w:rPr>
        <w:t>. Сила диполя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BP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1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Тл при длине 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BP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dip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50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см. Альтернативный прямой участок находится на расстоянии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м от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исходного, поэтому длина обводного участка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BP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1/sin</w:t>
      </w:r>
      <w:r>
        <w:rPr>
          <w:rFonts w:ascii="Arial" w:cs="Arial" w:eastAsia="Arial" w:hAnsi="Arial"/>
          <w:sz w:val="27"/>
          <w:szCs w:val="27"/>
          <w:color w:val="auto"/>
        </w:rPr>
        <w:t>α</w:t>
      </w:r>
      <w:r>
        <w:rPr>
          <w:rFonts w:ascii="Arial Unicode MS" w:cs="Arial Unicode MS" w:eastAsia="Arial Unicode MS" w:hAnsi="Arial Unicode MS"/>
          <w:sz w:val="27"/>
          <w:szCs w:val="27"/>
          <w:color w:val="auto"/>
        </w:rPr>
        <w:t xml:space="preserve"> ∼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6.4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м. Принципи­ альная схема обходных каналов показана на рисунке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4.15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Отклоняющие магниты искажают дисперсионную функцию. Таким об­ разом, необходимо было использовать по меньшей мере 2 фокусирующих квадруполя на обходном канале для подавления дисперсия на выходе. Это по­ может обеспечить нулевую дисперсию на всем прямолинейном участке. Чтобы гарантировать периодичность и симметрию бета-функций, можно использовать или один, или три дефокусирующих квадруполя. Будут рассмотрены два слу­ чая, с адаптированными прямыми участками, идентичным поворотным аркам, но без магнитов. Это сделано для простоты моделирования в регулярной иде­ альной структуре. Наконец, мы рассмотрим реальный случай магнитооптики с полностью регулярной ФОДО прямой секцией.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1440" w:gutter="0" w:footer="0" w:header="0"/>
        </w:sectPr>
      </w:pPr>
    </w:p>
    <w:bookmarkStart w:id="101" w:name="page102"/>
    <w:bookmarkEnd w:id="101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102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299835" cy="330835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0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4.15 — Принципиальная схема обходных каналов bypass в существую­ щем комплексе NICA.</w:t>
      </w: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4.7.1</w:t>
        <w:tab/>
        <w:t>Первичная схема с 3 квадруполями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0"/>
        <w:spacing w:after="0" w:line="335" w:lineRule="auto"/>
        <w:tabs>
          <w:tab w:leader="none" w:pos="946" w:val="left"/>
        </w:tabs>
        <w:numPr>
          <w:ilvl w:val="0"/>
          <w:numId w:val="68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этом случае байпас состоит из минимально возможных 3 квадруполей: 2 фокусирующих QBP1 и 1 дефокусирующий QBP2, что показано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4.16</w:t>
      </w:r>
      <w:r>
        <w:rPr>
          <w:rFonts w:ascii="Arial" w:cs="Arial" w:eastAsia="Arial" w:hAnsi="Arial"/>
          <w:sz w:val="26"/>
          <w:szCs w:val="26"/>
          <w:color w:val="auto"/>
        </w:rPr>
        <w:t>. Со­ гласование арки с каналом bypasss обеспечивается тремя квадруполями QM1, QM2, QM3 (секция согласователя Matching M1). А согласование bypass с пря­ мым участком симметрично осуществляется такими же квадруполями QM1, QM2, QM3. Это возможно в силу изначально заложенной симметрии меж­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ду аркой и прямым участком. Тогда общая длина всего ускорителя составит</w:t>
      </w:r>
    </w:p>
    <w:p>
      <w:pPr>
        <w:spacing w:after="0" w:line="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  <w:vertAlign w:val="superscript"/>
        </w:rPr>
        <w:t>acc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3quad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 = 503.46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м.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4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На рисунке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4.17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приведены Твисс-функции, черными линиями указаны границы отклоняющего участка. Максимум бета-функции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β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расположен в цен­ тре канала. И может принимать большее значение, по сравнению с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β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. По этой причине можно рассмотреть случай с 5 квадруполями в обводном канале.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102" w:name="page103"/>
    <w:bookmarkEnd w:id="10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103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299720</wp:posOffset>
            </wp:positionV>
            <wp:extent cx="6299835" cy="135636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1356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4.16 — Принципиальная схема bypass с 3 квадруполями.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215900</wp:posOffset>
            </wp:positionV>
            <wp:extent cx="6300470" cy="339725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97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4.17 — Твисс-параметры для bypass с 3 квадруполями. Черными лини­ ями показано расположение дефлекторов.</w:t>
      </w: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4.7.2</w:t>
        <w:tab/>
        <w:t>Модернизированная схема с 5 квадруполями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По сравнению с предыдущим случаем, обводной канал состоит из 5 квадруполей, которые представлены 2 семействами: фокусирующим QBP1 и дефокусирующим QBP2. Он становится длиннее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BP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5quad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 9.35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 и отклоняет­ ся на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1.46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м., что показано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4.18</w:t>
      </w:r>
      <w:r>
        <w:rPr>
          <w:rFonts w:ascii="Arial" w:cs="Arial" w:eastAsia="Arial" w:hAnsi="Arial"/>
          <w:sz w:val="26"/>
          <w:szCs w:val="26"/>
          <w:color w:val="auto"/>
        </w:rPr>
        <w:t>. Теперь секции согласования M1 и M2 по-прежнему идентичны, но представлены двумя квадруполями QM1 и QM2 для обеспечения регулярности Твисс-функций. Однако, полная длина ускори­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jc w:val="both"/>
        <w:spacing w:after="0" w:line="3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теля становится больше исходного</w:t>
      </w:r>
      <w:r>
        <w:rPr>
          <w:rFonts w:ascii="Arial" w:cs="Arial" w:eastAsia="Arial" w:hAnsi="Arial"/>
          <w:sz w:val="34"/>
          <w:szCs w:val="34"/>
          <w:color w:val="auto"/>
        </w:rPr>
        <w:t xml:space="preserve"> 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acc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5quad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= 510.02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м. На рисунке</w:t>
      </w:r>
      <w:r>
        <w:rPr>
          <w:rFonts w:ascii="Arial" w:cs="Arial" w:eastAsia="Arial" w:hAnsi="Arial"/>
          <w:sz w:val="25"/>
          <w:szCs w:val="25"/>
          <w:color w:val="E60000"/>
        </w:rPr>
        <w:t xml:space="preserve"> 4.19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показаны, что максимум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β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становится меньше в центре. Стоит отметить, что максимум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033" w:gutter="0" w:footer="0" w:header="0"/>
        </w:sectPr>
      </w:pPr>
    </w:p>
    <w:bookmarkStart w:id="103" w:name="page104"/>
    <w:bookmarkEnd w:id="103"/>
    <w:p>
      <w:pPr>
        <w:jc w:val="center"/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jc w:val="both"/>
        <w:ind w:firstLine="1437"/>
        <w:spacing w:after="0" w:line="437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дисперсионной функции стал увеличился от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3quad</w:t>
      </w:r>
      <w:r>
        <w:rPr>
          <w:rFonts w:ascii="Arial Unicode MS" w:cs="Arial Unicode MS" w:eastAsia="Arial Unicode MS" w:hAnsi="Arial Unicode MS"/>
          <w:sz w:val="28"/>
          <w:szCs w:val="28"/>
          <w:color w:val="auto"/>
        </w:rPr>
        <w:t xml:space="preserve"> ∼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0.2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 до</w:t>
      </w:r>
      <w:r>
        <w:rPr>
          <w:rFonts w:ascii="Arial" w:cs="Arial" w:eastAsia="Arial" w:hAnsi="Arial"/>
          <w:sz w:val="38"/>
          <w:szCs w:val="38"/>
          <w:color w:val="auto"/>
        </w:rPr>
        <w:t xml:space="preserve"> </w:t>
      </w:r>
      <w:r>
        <w:rPr>
          <w:rFonts w:ascii="Arial" w:cs="Arial" w:eastAsia="Arial" w:hAnsi="Arial"/>
          <w:sz w:val="38"/>
          <w:szCs w:val="38"/>
          <w:color w:val="auto"/>
          <w:vertAlign w:val="superscript"/>
        </w:rPr>
        <w:t>5quad</w:t>
      </w:r>
      <w:r>
        <w:rPr>
          <w:rFonts w:ascii="Arial Unicode MS" w:cs="Arial Unicode MS" w:eastAsia="Arial Unicode MS" w:hAnsi="Arial Unicode MS"/>
          <w:sz w:val="28"/>
          <w:szCs w:val="28"/>
          <w:color w:val="auto"/>
        </w:rPr>
        <w:t xml:space="preserve"> ∼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0.5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м.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899795</wp:posOffset>
            </wp:positionH>
            <wp:positionV relativeFrom="paragraph">
              <wp:posOffset>385445</wp:posOffset>
            </wp:positionV>
            <wp:extent cx="6300470" cy="1520825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520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jc w:val="center"/>
        <w:ind w:left="8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4.18 — Принципиальная схема bypass с 5 квадруполями.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899795</wp:posOffset>
            </wp:positionH>
            <wp:positionV relativeFrom="paragraph">
              <wp:posOffset>393065</wp:posOffset>
            </wp:positionV>
            <wp:extent cx="6300470" cy="364680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jc w:val="center"/>
        <w:ind w:left="1420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4.19 — Твисс-параметры для bypass с 5 квадруполями. Черными лини­ ями показано расположение дефлекторов.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jc w:val="center"/>
        <w:ind w:left="860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4.7.3</w:t>
        <w:tab/>
        <w:t>Адаптированный вариант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left="1420" w:firstLine="683"/>
        <w:spacing w:after="0" w:line="3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Основываясь на рассмотренных примерах, наконец, можно получить структуру, максимально адаптированную к реальным длинам установки. Те­ перь рассмотрим полностью регулярный прямой участок, который стал короче</w:t>
      </w:r>
    </w:p>
    <w:p>
      <w:pPr>
        <w:sectPr>
          <w:pgSz w:w="11900" w:h="16838" w:orient="portrait"/>
          <w:cols w:equalWidth="0" w:num="1">
            <w:col w:w="11340"/>
          </w:cols>
          <w:pgMar w:left="0" w:top="328" w:right="566" w:bottom="371" w:gutter="0" w:footer="0" w:header="0"/>
        </w:sectPr>
      </w:pPr>
    </w:p>
    <w:bookmarkStart w:id="104" w:name="page105"/>
    <w:bookmarkEnd w:id="104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105</w:t>
      </w: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jc w:val="both"/>
        <w:ind w:firstLine="191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BP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SS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80.71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м (рис.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4.20</w:t>
      </w:r>
      <w:r>
        <w:rPr>
          <w:rFonts w:ascii="Arial" w:cs="Arial" w:eastAsia="Arial" w:hAnsi="Arial"/>
          <w:sz w:val="27"/>
          <w:szCs w:val="27"/>
          <w:color w:val="auto"/>
        </w:rPr>
        <w:t>). Отклоняющий канал состоит из 5 квадруполей и отклоняет пучок на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1.46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м. Но для согласования использовались разные сек­ ции M1 и M2, чтобы компенсировать асимметрию между поворотной аркой и прямым участком. Наконец, Твисс-функция половины bypass NICA, представ­ лена на рисунке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4.21</w:t>
      </w:r>
      <w:r>
        <w:rPr>
          <w:rFonts w:ascii="Arial" w:cs="Arial" w:eastAsia="Arial" w:hAnsi="Arial"/>
          <w:sz w:val="27"/>
          <w:szCs w:val="27"/>
          <w:color w:val="auto"/>
        </w:rPr>
        <w:t>. В центре прямой секции расположены фильтры Вина. Все расчеты выполнены при помощи программ OptiM [</w:t>
      </w:r>
      <w:r>
        <w:rPr>
          <w:rFonts w:ascii="Arial" w:cs="Arial" w:eastAsia="Arial" w:hAnsi="Arial"/>
          <w:sz w:val="27"/>
          <w:szCs w:val="27"/>
          <w:color w:val="009900"/>
        </w:rPr>
        <w:t>28</w:t>
      </w:r>
      <w:r>
        <w:rPr>
          <w:rFonts w:ascii="Arial" w:cs="Arial" w:eastAsia="Arial" w:hAnsi="Arial"/>
          <w:sz w:val="27"/>
          <w:szCs w:val="27"/>
          <w:color w:val="auto"/>
        </w:rPr>
        <w:t>] и COSY Infinity [</w:t>
      </w:r>
      <w:r>
        <w:rPr>
          <w:rFonts w:ascii="Arial" w:cs="Arial" w:eastAsia="Arial" w:hAnsi="Arial"/>
          <w:sz w:val="27"/>
          <w:szCs w:val="27"/>
          <w:color w:val="009900"/>
        </w:rPr>
        <w:t>31</w:t>
      </w:r>
      <w:r>
        <w:rPr>
          <w:rFonts w:ascii="Arial" w:cs="Arial" w:eastAsia="Arial" w:hAnsi="Arial"/>
          <w:sz w:val="27"/>
          <w:szCs w:val="27"/>
          <w:color w:val="auto"/>
        </w:rPr>
        <w:t>].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110490</wp:posOffset>
            </wp:positionV>
            <wp:extent cx="6299835" cy="144526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1445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4.20 — Принципиальная схема адаптированной структуры кольца NICA c bypass.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307340</wp:posOffset>
            </wp:positionV>
            <wp:extent cx="6299835" cy="3334385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334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jc w:val="center"/>
        <w:spacing w:after="0" w:line="33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Рисунок 4.21 — Твисс-функции для половины адаптированной структуры коль­ ца NICA c bypass. Фильтры Вина, расположенные на прямом участке.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105" w:name="page106"/>
    <w:bookmarkEnd w:id="105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106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jc w:val="center"/>
        <w:spacing w:after="0" w:line="28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4.8  Cпин-орбитальный трекинг в магнитном кольце со скрещенными E+B элементами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4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Траектория спина показана на рисунке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4.22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 одной половине модернизи­ рованного кольца bypass NICA и состоит из: поворотной арки, отклоняющего канала, прямого сегмента и двух секций согласователя (M1 и M2). Рас­ сматривается вертикально поляризованная частица с небольшим начальным отклонением. Как видно, фильтры Вина на прямом участке компенсируют вра­ щение спина в дуге и восстанавливают его до исходного значения.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943610</wp:posOffset>
            </wp:positionH>
            <wp:positionV relativeFrom="paragraph">
              <wp:posOffset>74295</wp:posOffset>
            </wp:positionV>
            <wp:extent cx="4410075" cy="396240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96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jc w:val="both"/>
        <w:spacing w:after="0" w:line="32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Рисунок 4.22 — Траектория спина в половине модернизированного кольца bypass NICA. Арка и прямая секция с фильтрами Вина ((обозначены красными</w:t>
      </w:r>
    </w:p>
    <w:p>
      <w:pPr>
        <w:ind w:left="8040"/>
        <w:spacing w:after="0" w:line="90" w:lineRule="exact"/>
        <w:rPr>
          <w:sz w:val="20"/>
          <w:szCs w:val="20"/>
          <w:color w:val="auto"/>
        </w:rPr>
      </w:pPr>
      <w:r>
        <w:rPr>
          <w:rFonts w:ascii="Arial Unicode MS" w:cs="Arial Unicode MS" w:eastAsia="Arial Unicode MS" w:hAnsi="Arial Unicode MS"/>
          <w:sz w:val="8"/>
          <w:szCs w:val="8"/>
          <w:color w:val="auto"/>
        </w:rPr>
        <w:t>⃗</w:t>
      </w:r>
    </w:p>
    <w:p>
      <w:pPr>
        <w:spacing w:after="0" w:line="223" w:lineRule="auto"/>
        <w:tabs>
          <w:tab w:leader="none" w:pos="826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пунктирными линиями). Вертикально поляризованная частица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(0,0,1)</w:t>
      </w:r>
      <w:r>
        <w:rPr>
          <w:rFonts w:ascii="Arial" w:cs="Arial" w:eastAsia="Arial" w:hAnsi="Arial"/>
          <w:sz w:val="27"/>
          <w:szCs w:val="27"/>
          <w:color w:val="auto"/>
        </w:rPr>
        <w:t>. Пока­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60" w:val="left"/>
          <w:tab w:leader="none" w:pos="440" w:val="left"/>
          <w:tab w:leader="none" w:pos="4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зана зависимость</w:t>
        <w:tab/>
        <w:t>,</w:t>
        <w:tab/>
        <w:t>и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от номера элемента (длины).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4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Орбитальное движение частиц в трехмерном пространстве оказывает влияние на спиновую динамику, и согласно ур.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4.1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спин различных частиц, пре­ цессирует с отличными частотами вокруг инвариантной оси. При значительном разбросе, нарушается спиновая когерентность, тем самым ограничивая возмож­ ность измерения ЭДМ. Для обеспечения спиновой когерентности необходимо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404" w:gutter="0" w:footer="0" w:header="0"/>
        </w:sectPr>
      </w:pPr>
    </w:p>
    <w:bookmarkStart w:id="106" w:name="page107"/>
    <w:bookmarkEnd w:id="106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107</w:t>
      </w:r>
    </w:p>
    <w:p>
      <w:pPr>
        <w:spacing w:after="0" w:line="387" w:lineRule="exact"/>
        <w:rPr>
          <w:sz w:val="20"/>
          <w:szCs w:val="20"/>
          <w:color w:val="auto"/>
        </w:rPr>
      </w:pPr>
    </w:p>
    <w:p>
      <w:pPr>
        <w:ind w:left="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использовать нелинейные элементы, секступоли, расположенные в местах с ненулевой дисперсией, на поворотных арках. Так как секступоли также влияют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" w:hanging="3"/>
        <w:spacing w:after="0" w:line="319" w:lineRule="auto"/>
        <w:tabs>
          <w:tab w:leader="none" w:pos="238" w:val="left"/>
        </w:tabs>
        <w:numPr>
          <w:ilvl w:val="0"/>
          <w:numId w:val="6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на бетатронную хроматичность, мы рассматриваем возможность одновремен­ ного подавления обоих эффектов.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jc w:val="center"/>
        <w:ind w:right="17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4.8.1</w:t>
        <w:tab/>
        <w:t>Декогеренция спина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4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Сдвиг распределения равновесного уровня энергии из-за бетатронного движения и ненулевого коэффициента уплотнения импульса второго порядка основан на синхронном принципе [</w:t>
      </w:r>
      <w:r>
        <w:rPr>
          <w:rFonts w:ascii="Arial" w:cs="Arial" w:eastAsia="Arial" w:hAnsi="Arial"/>
          <w:sz w:val="27"/>
          <w:szCs w:val="27"/>
          <w:color w:val="009900"/>
        </w:rPr>
        <w:t>89</w:t>
      </w:r>
      <w:r>
        <w:rPr>
          <w:rFonts w:ascii="Arial" w:cs="Arial" w:eastAsia="Arial" w:hAnsi="Arial"/>
          <w:sz w:val="27"/>
          <w:szCs w:val="27"/>
          <w:color w:val="auto"/>
        </w:rPr>
        <w:t>] и определяется с помощью:</w:t>
      </w:r>
    </w:p>
    <w:tbl>
      <w:tblPr>
        <w:tblLayout w:type="fixed"/>
        <w:tblInd w:w="96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62"/>
        </w:trPr>
        <w:tc>
          <w:tcPr>
            <w:tcW w:w="2080" w:type="dxa"/>
            <w:vAlign w:val="bottom"/>
            <w:gridSpan w:val="3"/>
          </w:tcPr>
          <w:p>
            <w:pPr>
              <w:spacing w:after="0" w:line="5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perscript"/>
              </w:rPr>
              <w:t>∆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perscript"/>
              </w:rPr>
              <w:t>δ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perscript"/>
              </w:rPr>
              <w:t xml:space="preserve">  =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bscript"/>
              </w:rPr>
              <w:t>γ</w:t>
            </w:r>
            <w:r>
              <w:rPr>
                <w:rFonts w:ascii="Arial" w:cs="Arial" w:eastAsia="Arial" w:hAnsi="Arial"/>
                <w:sz w:val="19"/>
                <w:szCs w:val="19"/>
                <w:color w:val="auto"/>
                <w:w w:val="99"/>
              </w:rPr>
              <w:t>2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bscript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9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9"/>
                <w:vertAlign w:val="subscript"/>
              </w:rPr>
              <w:t>−1</w:t>
            </w:r>
          </w:p>
        </w:tc>
        <w:tc>
          <w:tcPr>
            <w:tcW w:w="240" w:type="dxa"/>
            <w:vAlign w:val="bottom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[ </w:t>
            </w:r>
          </w:p>
        </w:tc>
        <w:tc>
          <w:tcPr>
            <w:tcW w:w="2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</w:t>
            </w:r>
          </w:p>
        </w:tc>
        <w:tc>
          <w:tcPr>
            <w:tcW w:w="600" w:type="dxa"/>
            <w:vAlign w:val="bottom"/>
          </w:tcPr>
          <w:p>
            <w:pPr>
              <w:ind w:left="60"/>
              <w:spacing w:after="0" w:line="5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73"/>
                <w:vertAlign w:val="superscript"/>
              </w:rPr>
              <w:t xml:space="preserve">(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73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73"/>
                <w:vertAlign w:val="subscript"/>
              </w:rPr>
              <w:t>1</w:t>
            </w:r>
          </w:p>
        </w:tc>
        <w:tc>
          <w:tcPr>
            <w:tcW w:w="520" w:type="dxa"/>
            <w:vAlign w:val="bottom"/>
            <w:gridSpan w:val="3"/>
          </w:tcPr>
          <w:p>
            <w:pPr>
              <w:jc w:val="right"/>
              <w:ind w:right="40"/>
              <w:spacing w:after="0" w:line="5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71"/>
                <w:vertAlign w:val="superscript"/>
              </w:rPr>
              <w:t xml:space="preserve">+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71"/>
              </w:rPr>
              <w:t>2</w:t>
            </w:r>
          </w:p>
        </w:tc>
        <w:tc>
          <w:tcPr>
            <w:tcW w:w="300" w:type="dxa"/>
            <w:vAlign w:val="bottom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6"/>
                <w:vertAlign w:val="superscript"/>
              </w:rPr>
              <w:t>2</w:t>
            </w:r>
          </w:p>
        </w:tc>
        <w:tc>
          <w:tcPr>
            <w:tcW w:w="700" w:type="dxa"/>
            <w:vAlign w:val="bottom"/>
            <w:gridSpan w:val="2"/>
          </w:tcPr>
          <w:p>
            <w:pPr>
              <w:jc w:val="right"/>
              <w:spacing w:after="0" w:line="5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87"/>
                <w:vertAlign w:val="superscript"/>
              </w:rPr>
              <w:t>−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87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87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7"/>
                <w:vertAlign w:val="superscript"/>
              </w:rPr>
              <w:t>2</w:t>
            </w:r>
          </w:p>
        </w:tc>
        <w:tc>
          <w:tcPr>
            <w:tcW w:w="680" w:type="dxa"/>
            <w:vAlign w:val="bottom"/>
            <w:gridSpan w:val="2"/>
          </w:tcPr>
          <w:p>
            <w:pPr>
              <w:jc w:val="right"/>
              <w:spacing w:after="0" w:line="5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87"/>
                <w:vertAlign w:val="superscript"/>
              </w:rPr>
              <w:t>+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87"/>
                <w:vertAlign w:val="superscript"/>
              </w:rPr>
              <w:t xml:space="preserve">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87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7"/>
                <w:vertAlign w:val="superscript"/>
              </w:rPr>
              <w:t>4</w:t>
            </w:r>
          </w:p>
        </w:tc>
        <w:tc>
          <w:tcPr>
            <w:tcW w:w="28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) </w:t>
            </w:r>
          </w:p>
        </w:tc>
        <w:tc>
          <w:tcPr>
            <w:tcW w:w="540" w:type="dxa"/>
            <w:vAlign w:val="bottom"/>
          </w:tcPr>
          <w:p>
            <w:pPr>
              <w:ind w:left="20"/>
              <w:spacing w:after="0" w:line="5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73"/>
                <w:vertAlign w:val="subscript"/>
              </w:rPr>
              <w:t xml:space="preserve">+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73"/>
              </w:rPr>
              <w:t xml:space="preserve">( </w:t>
            </w:r>
          </w:p>
        </w:tc>
        <w:tc>
          <w:tcPr>
            <w:tcW w:w="4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ind w:left="40"/>
              <w:spacing w:after="0" w:line="560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 xml:space="preserve">)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6"/>
                <w:vertAlign w:val="subscript"/>
              </w:rPr>
              <w:t>β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6"/>
                <w:vertAlign w:val="superscript"/>
              </w:rPr>
              <w:t xml:space="preserve">] </w:t>
            </w:r>
          </w:p>
        </w:tc>
        <w:tc>
          <w:tcPr>
            <w:tcW w:w="580" w:type="dxa"/>
            <w:vAlign w:val="bottom"/>
          </w:tcPr>
          <w:p>
            <w:pPr>
              <w:jc w:val="right"/>
              <w:ind w:right="33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.</w:t>
            </w:r>
          </w:p>
        </w:tc>
        <w:tc>
          <w:tcPr>
            <w:tcW w:w="12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(4.21)</w:t>
            </w:r>
          </w:p>
        </w:tc>
      </w:tr>
      <w:tr>
        <w:trPr>
          <w:trHeight w:val="359"/>
        </w:trPr>
        <w:tc>
          <w:tcPr>
            <w:tcW w:w="9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80" w:type="dxa"/>
            <w:vAlign w:val="bottom"/>
          </w:tcPr>
          <w:p>
            <w:pPr>
              <w:ind w:left="400"/>
              <w:spacing w:after="0" w:line="35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72"/>
              </w:rPr>
              <w:t>δ</w:t>
            </w:r>
            <w:r>
              <w:rPr>
                <w:rFonts w:ascii="Arial" w:cs="Arial" w:eastAsia="Arial" w:hAnsi="Arial"/>
                <w:sz w:val="26"/>
                <w:szCs w:val="26"/>
                <w:color w:val="auto"/>
                <w:w w:val="72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6"/>
                <w:szCs w:val="26"/>
                <w:color w:val="auto"/>
                <w:w w:val="72"/>
                <w:vertAlign w:val="superscript"/>
              </w:rPr>
              <w:t>2</w:t>
            </w: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0" w:type="dxa"/>
            <w:vAlign w:val="bottom"/>
            <w:gridSpan w:val="2"/>
          </w:tcPr>
          <w:p>
            <w:pPr>
              <w:jc w:val="right"/>
              <w:ind w:right="40"/>
              <w:spacing w:after="0" w:line="3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74"/>
              </w:rPr>
              <w:t>3</w:t>
            </w:r>
          </w:p>
        </w:tc>
        <w:tc>
          <w:tcPr>
            <w:tcW w:w="300" w:type="dxa"/>
            <w:vAlign w:val="bottom"/>
          </w:tcPr>
          <w:p>
            <w:pPr>
              <w:jc w:val="center"/>
              <w:spacing w:after="0" w:line="35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β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89"/>
                <w:vertAlign w:val="superscript"/>
              </w:rPr>
              <w:t>2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00" w:type="dxa"/>
            <w:vAlign w:val="bottom"/>
          </w:tcPr>
          <w:p>
            <w:pPr>
              <w:jc w:val="right"/>
              <w:spacing w:after="0" w:line="35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1"/>
                <w:szCs w:val="41"/>
                <w:color w:val="auto"/>
                <w:vertAlign w:val="superscript"/>
              </w:rPr>
              <w:t>α</w:t>
            </w:r>
            <w:r>
              <w:rPr>
                <w:rFonts w:ascii="Arial" w:cs="Arial" w:eastAsia="Arial" w:hAnsi="Arial"/>
                <w:sz w:val="16"/>
                <w:szCs w:val="16"/>
                <w:color w:val="auto"/>
              </w:rPr>
              <w:t>0</w:t>
            </w:r>
          </w:p>
        </w:tc>
        <w:tc>
          <w:tcPr>
            <w:tcW w:w="680" w:type="dxa"/>
            <w:vAlign w:val="bottom"/>
            <w:gridSpan w:val="2"/>
          </w:tcPr>
          <w:p>
            <w:pPr>
              <w:jc w:val="right"/>
              <w:ind w:right="60"/>
              <w:spacing w:after="0" w:line="3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</w:t>
            </w:r>
          </w:p>
        </w:tc>
        <w:tc>
          <w:tcPr>
            <w:tcW w:w="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20" w:type="dxa"/>
            <w:vAlign w:val="bottom"/>
          </w:tcPr>
          <w:p>
            <w:pPr>
              <w:jc w:val="center"/>
              <w:spacing w:after="0" w:line="31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∆</w:t>
            </w: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0"/>
        </w:trPr>
        <w:tc>
          <w:tcPr>
            <w:tcW w:w="9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08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6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4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30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2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4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420" w:type="dxa"/>
            <w:vAlign w:val="bottom"/>
            <w:shd w:val="clear" w:color="auto" w:fill="000000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58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  <w:tc>
          <w:tcPr>
            <w:tcW w:w="1200" w:type="dxa"/>
            <w:vAlign w:val="bottom"/>
          </w:tcPr>
          <w:p>
            <w:pPr>
              <w:spacing w:after="0" w:line="20" w:lineRule="exact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Для определения относительного удлинения орбиты из-за бетатронных коле­ баний:</w:t>
      </w:r>
    </w:p>
    <w:tbl>
      <w:tblPr>
        <w:tblLayout w:type="fixed"/>
        <w:tblInd w:w="318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45"/>
        </w:trPr>
        <w:tc>
          <w:tcPr>
            <w:tcW w:w="220" w:type="dxa"/>
            <w:vAlign w:val="bottom"/>
          </w:tcPr>
          <w:p>
            <w:pPr>
              <w:spacing w:after="0" w:line="2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 xml:space="preserve">( 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ind w:left="20"/>
              <w:spacing w:after="0" w:line="2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1"/>
                <w:szCs w:val="21"/>
                <w:color w:val="auto"/>
              </w:rPr>
              <w:t xml:space="preserve">)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bscript"/>
              </w:rPr>
              <w:t>β</w:t>
            </w:r>
          </w:p>
        </w:tc>
        <w:tc>
          <w:tcPr>
            <w:tcW w:w="3740" w:type="dxa"/>
            <w:vAlign w:val="bottom"/>
            <w:gridSpan w:val="3"/>
          </w:tcPr>
          <w:p>
            <w:pPr>
              <w:ind w:left="40"/>
              <w:spacing w:after="0" w:line="2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>=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bscript"/>
              </w:rPr>
              <w:t>2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>[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>εν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>+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>εν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vertAlign w:val="superscript"/>
              </w:rPr>
              <w:t>],</w:t>
            </w:r>
          </w:p>
        </w:tc>
        <w:tc>
          <w:tcPr>
            <w:tcW w:w="1960" w:type="dxa"/>
            <w:vAlign w:val="bottom"/>
          </w:tcPr>
          <w:p>
            <w:pPr>
              <w:jc w:val="right"/>
              <w:spacing w:after="0" w:line="245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8"/>
                <w:szCs w:val="28"/>
                <w:color w:val="auto"/>
              </w:rPr>
              <w:t>(4.22)</w:t>
            </w:r>
          </w:p>
        </w:tc>
      </w:tr>
      <w:tr>
        <w:trPr>
          <w:trHeight w:val="287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jc w:val="center"/>
              <w:spacing w:after="0" w:line="28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∆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360" w:type="dxa"/>
            <w:vAlign w:val="bottom"/>
            <w:gridSpan w:val="2"/>
          </w:tcPr>
          <w:p>
            <w:pPr>
              <w:ind w:left="80"/>
              <w:spacing w:after="0" w:line="27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π</w:t>
            </w:r>
          </w:p>
        </w:tc>
        <w:tc>
          <w:tcPr>
            <w:tcW w:w="19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9"/>
        </w:trPr>
        <w:tc>
          <w:tcPr>
            <w:tcW w:w="22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0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96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</w:tr>
    </w:tbl>
    <w:p>
      <w:pPr>
        <w:spacing w:after="0" w:line="365" w:lineRule="exact"/>
        <w:rPr>
          <w:sz w:val="20"/>
          <w:szCs w:val="20"/>
          <w:color w:val="auto"/>
        </w:rPr>
      </w:pPr>
    </w:p>
    <w:p>
      <w:pPr>
        <w:jc w:val="both"/>
        <w:ind w:left="3"/>
        <w:spacing w:after="0" w:line="2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где индекс означает синхронную частицу,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эмиттансы,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ν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ча­ стота бетатронных колебаний,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δ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относительный разброс импульса,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α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>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α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два первых порядка коэффициента уплотнения импульса. Разные частицы име­ ют различный импульс, и существует необходимость в использовании понятия эффективной энергии пучка:</w:t>
      </w:r>
    </w:p>
    <w:p>
      <w:pPr>
        <w:spacing w:after="0" w:line="319" w:lineRule="exact"/>
        <w:rPr>
          <w:sz w:val="20"/>
          <w:szCs w:val="20"/>
          <w:color w:val="auto"/>
        </w:rPr>
      </w:pPr>
    </w:p>
    <w:tbl>
      <w:tblPr>
        <w:tblLayout w:type="fixed"/>
        <w:tblInd w:w="368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48"/>
        </w:trPr>
        <w:tc>
          <w:tcPr>
            <w:tcW w:w="4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</w:p>
        </w:tc>
        <w:tc>
          <w:tcPr>
            <w:tcW w:w="1280" w:type="dxa"/>
            <w:vAlign w:val="bottom"/>
            <w:gridSpan w:val="2"/>
          </w:tcPr>
          <w:p>
            <w:pPr>
              <w:jc w:val="right"/>
              <w:ind w:righ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β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2</w:t>
            </w: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∆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</w:p>
        </w:tc>
        <w:tc>
          <w:tcPr>
            <w:tcW w:w="1760" w:type="dxa"/>
            <w:vAlign w:val="bottom"/>
            <w:vMerge w:val="restart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1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(4.23)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8"/>
        </w:trPr>
        <w:tc>
          <w:tcPr>
            <w:tcW w:w="420" w:type="dxa"/>
            <w:vAlign w:val="bottom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  <w:w w:val="98"/>
              </w:rPr>
              <w:t>eff</w:t>
            </w:r>
          </w:p>
        </w:tc>
        <w:tc>
          <w:tcPr>
            <w:tcW w:w="90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76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1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40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Более формальная теория подразумевает воздействие внешнего (сексту­ польного) поля. Принимая во внимание выражение для полного удлинения орбиты из [</w:t>
      </w:r>
      <w:r>
        <w:rPr>
          <w:rFonts w:ascii="Arial" w:cs="Arial" w:eastAsia="Arial" w:hAnsi="Arial"/>
          <w:sz w:val="29"/>
          <w:szCs w:val="29"/>
          <w:color w:val="009900"/>
        </w:rPr>
        <w:t>90</w:t>
      </w:r>
      <w:r>
        <w:rPr>
          <w:rFonts w:ascii="Arial" w:cs="Arial" w:eastAsia="Arial" w:hAnsi="Arial"/>
          <w:sz w:val="29"/>
          <w:szCs w:val="29"/>
          <w:color w:val="auto"/>
        </w:rPr>
        <w:t>]:</w:t>
      </w:r>
    </w:p>
    <w:p>
      <w:pPr>
        <w:spacing w:after="0" w:line="99" w:lineRule="exact"/>
        <w:rPr>
          <w:sz w:val="20"/>
          <w:szCs w:val="20"/>
          <w:color w:val="auto"/>
        </w:rPr>
      </w:pPr>
    </w:p>
    <w:tbl>
      <w:tblPr>
        <w:tblLayout w:type="fixed"/>
        <w:tblInd w:w="3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48"/>
        </w:trPr>
        <w:tc>
          <w:tcPr>
            <w:tcW w:w="2040" w:type="dxa"/>
            <w:vAlign w:val="bottom"/>
            <w:gridSpan w:val="2"/>
          </w:tcPr>
          <w:p>
            <w:pPr>
              <w:jc w:val="center"/>
              <w:ind w:left="1277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∆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</w:rPr>
              <w:t xml:space="preserve"> 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Σ</w:t>
            </w:r>
          </w:p>
        </w:tc>
        <w:tc>
          <w:tcPr>
            <w:tcW w:w="168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 −2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π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ξ</w:t>
            </w:r>
          </w:p>
        </w:tc>
        <w:tc>
          <w:tcPr>
            <w:tcW w:w="158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ξ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)+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</w:p>
        </w:tc>
        <w:tc>
          <w:tcPr>
            <w:tcW w:w="3560" w:type="dxa"/>
            <w:vAlign w:val="bottom"/>
            <w:vMerge w:val="restart"/>
          </w:tcPr>
          <w:p>
            <w:pPr>
              <w:ind w:left="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57"/>
                <w:szCs w:val="57"/>
                <w:color w:val="auto"/>
                <w:w w:val="94"/>
                <w:vertAlign w:val="superscript"/>
              </w:rPr>
              <w:t xml:space="preserve">( 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4"/>
              </w:rPr>
              <w:t>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4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4"/>
              </w:rPr>
              <w:t xml:space="preserve"> +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4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4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4"/>
              </w:rPr>
              <w:t>δ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4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4"/>
              </w:rPr>
              <w:t xml:space="preserve"> +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4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4"/>
                <w:vertAlign w:val="subscript"/>
              </w:rPr>
              <w:t>2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4"/>
              </w:rPr>
              <w:t>δ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4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4"/>
                <w:vertAlign w:val="superscript"/>
              </w:rPr>
              <w:t>2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4"/>
              </w:rPr>
              <w:t xml:space="preserve"> + . . .</w:t>
            </w:r>
            <w:r>
              <w:rPr>
                <w:rFonts w:ascii="Arial" w:cs="Arial" w:eastAsia="Arial" w:hAnsi="Arial"/>
                <w:sz w:val="57"/>
                <w:szCs w:val="57"/>
                <w:color w:val="auto"/>
                <w:w w:val="94"/>
                <w:vertAlign w:val="superscript"/>
              </w:rPr>
              <w:t xml:space="preserve">) </w:t>
            </w:r>
            <w:r>
              <w:rPr>
                <w:rFonts w:ascii="Arial" w:cs="Arial" w:eastAsia="Arial" w:hAnsi="Arial"/>
                <w:sz w:val="28"/>
                <w:szCs w:val="28"/>
                <w:color w:val="auto"/>
                <w:w w:val="94"/>
              </w:rPr>
              <w:t>,</w:t>
            </w:r>
          </w:p>
        </w:tc>
        <w:tc>
          <w:tcPr>
            <w:tcW w:w="108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(4.24)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6"/>
        </w:trPr>
        <w:tc>
          <w:tcPr>
            <w:tcW w:w="1440" w:type="dxa"/>
            <w:vAlign w:val="bottom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6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6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5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356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1080" w:type="dxa"/>
            <w:vAlign w:val="bottom"/>
            <w:vMerge w:val="continue"/>
          </w:tcPr>
          <w:p>
            <w:pPr>
              <w:spacing w:after="0"/>
              <w:rPr>
                <w:sz w:val="2"/>
                <w:szCs w:val="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6"/>
        </w:trPr>
        <w:tc>
          <w:tcPr>
            <w:tcW w:w="1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jc w:val="right"/>
              <w:spacing w:after="0" w:line="38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40"/>
                <w:szCs w:val="40"/>
                <w:color w:val="auto"/>
                <w:vertAlign w:val="subscript"/>
              </w:rPr>
              <w:t>0</w:t>
            </w:r>
          </w:p>
        </w:tc>
        <w:tc>
          <w:tcPr>
            <w:tcW w:w="16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5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8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4"/>
        </w:trPr>
        <w:tc>
          <w:tcPr>
            <w:tcW w:w="3720" w:type="dxa"/>
            <w:vAlign w:val="bottom"/>
            <w:gridSpan w:val="3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где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ξ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ξ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– хроматичность</w:t>
            </w:r>
          </w:p>
        </w:tc>
        <w:tc>
          <w:tcPr>
            <w:tcW w:w="6200" w:type="dxa"/>
            <w:vAlign w:val="bottom"/>
            <w:gridSpan w:val="3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в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 ,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 плоскостях. Исходя из представленных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5" w:lineRule="exact"/>
        <w:rPr>
          <w:sz w:val="20"/>
          <w:szCs w:val="20"/>
          <w:color w:val="auto"/>
        </w:rPr>
      </w:pPr>
    </w:p>
    <w:p>
      <w:pPr>
        <w:ind w:left="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уравнений, для коррекции орбитального движения могут быть использованы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599" w:gutter="0" w:footer="0" w:header="0"/>
        </w:sectPr>
      </w:pPr>
    </w:p>
    <w:bookmarkStart w:id="107" w:name="page108"/>
    <w:bookmarkEnd w:id="107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секступоли для компенсации натуральной хроматичности, а также коэффици­ ента уплотнения орбиты.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3" w:lineRule="exact"/>
        <w:rPr>
          <w:sz w:val="20"/>
          <w:szCs w:val="20"/>
          <w:color w:val="auto"/>
        </w:rPr>
      </w:pPr>
    </w:p>
    <w:p>
      <w:pPr>
        <w:jc w:val="center"/>
        <w:ind w:right="20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4.8.2</w:t>
        <w:tab/>
        <w:t>Секступольная коррекция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2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Достижение спиновой когерентности является отдельной сложной зада­ чей, и такие эксперименты были проведены на ускорителе COSY в Юлихе, Германия, чтобы получить время когерентности (Spin Coherence Time) SCT на уровне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1000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секунд [</w:t>
      </w:r>
      <w:r>
        <w:rPr>
          <w:rFonts w:ascii="Arial" w:cs="Arial" w:eastAsia="Arial" w:hAnsi="Arial"/>
          <w:sz w:val="25"/>
          <w:szCs w:val="25"/>
          <w:color w:val="009900"/>
        </w:rPr>
        <w:t>91</w:t>
      </w:r>
      <w:r>
        <w:rPr>
          <w:rFonts w:ascii="Arial" w:cs="Arial" w:eastAsia="Arial" w:hAnsi="Arial"/>
          <w:sz w:val="25"/>
          <w:szCs w:val="25"/>
          <w:color w:val="auto"/>
        </w:rPr>
        <w:t>]. Секступоли располагаются в местах с ненулевой диспер­ сией на поворотных арках. В минимумах и максимумах дисперсионной</w:t>
      </w:r>
      <w:r>
        <w:rPr>
          <w:rFonts w:ascii="Arial" w:cs="Arial" w:eastAsia="Arial" w:hAnsi="Arial"/>
          <w:sz w:val="34"/>
          <w:szCs w:val="34"/>
          <w:color w:val="auto"/>
        </w:rPr>
        <w:t xml:space="preserve"> 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 xml:space="preserve">  ,  </w:t>
      </w:r>
      <w:r>
        <w:rPr>
          <w:rFonts w:ascii="Arial" w:cs="Arial" w:eastAsia="Arial" w:hAnsi="Arial"/>
          <w:sz w:val="25"/>
          <w:szCs w:val="25"/>
          <w:color w:val="auto"/>
        </w:rPr>
        <w:t>и</w:t>
      </w:r>
    </w:p>
    <w:p>
      <w:pPr>
        <w:spacing w:after="0" w:line="187" w:lineRule="auto"/>
        <w:tabs>
          <w:tab w:leader="none" w:pos="11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бета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β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0"/>
          <w:szCs w:val="20"/>
          <w:color w:val="auto"/>
        </w:rPr>
        <w:t>функциях оказывают наибольшее воздействие и физически располага­</w:t>
      </w:r>
    </w:p>
    <w:p>
      <w:pPr>
        <w:ind w:left="780"/>
        <w:spacing w:after="0" w:line="19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  ,  </w:t>
      </w:r>
    </w:p>
    <w:p>
      <w:pPr>
        <w:spacing w:after="0" w:line="59" w:lineRule="exact"/>
        <w:rPr>
          <w:sz w:val="20"/>
          <w:szCs w:val="20"/>
          <w:color w:val="auto"/>
        </w:rPr>
      </w:pPr>
    </w:p>
    <w:p>
      <w:pPr>
        <w:jc w:val="both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ются рядом с квадрупольными линзами. Твисс-функции арки NICA являются регулярными и показаны на рис.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4.23</w:t>
      </w:r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-1270</wp:posOffset>
            </wp:positionH>
            <wp:positionV relativeFrom="paragraph">
              <wp:posOffset>86360</wp:posOffset>
            </wp:positionV>
            <wp:extent cx="6300470" cy="369760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697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jc w:val="center"/>
        <w:spacing w:after="0" w:line="31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4.23 — Твисс-параметры bypass NICA для дейтронного режима в OptiM. Также показано расположение секступольных семейств.</w:t>
      </w: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Бетатронная хроматичность. Для коррекции бетатронной хроматич­ ности достаточно использовать только 2 семейства секступолей: одно вблизи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770" w:gutter="0" w:footer="0" w:header="0"/>
        </w:sectPr>
      </w:pPr>
    </w:p>
    <w:bookmarkStart w:id="108" w:name="page109"/>
    <w:bookmarkEnd w:id="108"/>
    <w:p>
      <w:pPr>
        <w:jc w:val="center"/>
        <w:ind w:right="17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109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3" w:right="20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фокусирующих квадруполей, другое – рядом с дефокусирующими. Натураль­ ная хроматичность рассматриваемого накопительного кольца bypass NICA</w:t>
      </w:r>
    </w:p>
    <w:p>
      <w:pPr>
        <w:ind w:left="3"/>
        <w:spacing w:after="0" w:line="182" w:lineRule="auto"/>
        <w:tabs>
          <w:tab w:leader="none" w:pos="1302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равна</w:t>
      </w:r>
      <w:r>
        <w:rPr>
          <w:rFonts w:ascii="Arial" w:cs="Arial" w:eastAsia="Arial" w:hAnsi="Arial"/>
          <w:sz w:val="20"/>
          <w:szCs w:val="20"/>
          <w:color w:val="auto"/>
        </w:rPr>
        <w:t xml:space="preserve"> ν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0"/>
          <w:szCs w:val="20"/>
          <w:color w:val="auto"/>
        </w:rPr>
        <w:t>= −17/−17</w:t>
      </w:r>
      <w:r>
        <w:rPr>
          <w:rFonts w:ascii="Arial" w:cs="Arial" w:eastAsia="Arial" w:hAnsi="Arial"/>
          <w:sz w:val="20"/>
          <w:szCs w:val="20"/>
          <w:color w:val="auto"/>
        </w:rPr>
        <w:t>. После оптимизации можно отслеживать частоту прецес­</w:t>
      </w:r>
    </w:p>
    <w:p>
      <w:pPr>
        <w:ind w:left="963"/>
        <w:spacing w:after="0" w:line="19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 xml:space="preserve">  ,  </w:t>
      </w:r>
    </w:p>
    <w:p>
      <w:pPr>
        <w:spacing w:after="0" w:line="58" w:lineRule="exact"/>
        <w:rPr>
          <w:sz w:val="20"/>
          <w:szCs w:val="20"/>
          <w:color w:val="auto"/>
        </w:rPr>
      </w:pPr>
    </w:p>
    <w:p>
      <w:pPr>
        <w:jc w:val="both"/>
        <w:ind w:left="3" w:right="20"/>
        <w:spacing w:after="0" w:line="30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сии спина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4.24</w:t>
      </w:r>
      <w:r>
        <w:rPr>
          <w:rFonts w:ascii="Arial" w:cs="Arial" w:eastAsia="Arial" w:hAnsi="Arial"/>
          <w:sz w:val="26"/>
          <w:szCs w:val="26"/>
          <w:color w:val="auto"/>
        </w:rPr>
        <w:t>: красная линия показывает натуральную хроматичность, синяя – скорректированную, подавленную до нуля. Для этого случая также был осуществлен спин-трекинг в течение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3 ×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6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оборотов для частиц с различным начальным отклонением в координатах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  ,   ,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 начальной ориентацией спина</w:t>
      </w:r>
    </w:p>
    <w:p>
      <w:pPr>
        <w:ind w:left="23"/>
        <w:spacing w:after="0" w:line="180" w:lineRule="auto"/>
        <w:tabs>
          <w:tab w:leader="none" w:pos="5082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6"/>
          <w:szCs w:val="6"/>
          <w:color w:val="auto"/>
          <w:vertAlign w:val="superscript"/>
        </w:rPr>
        <w:t xml:space="preserve"> 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3"/>
          <w:szCs w:val="3"/>
          <w:color w:val="auto"/>
        </w:rPr>
        <w:t>−</w:t>
      </w:r>
    </w:p>
    <w:p>
      <w:pPr>
        <w:ind w:left="3"/>
        <w:spacing w:after="0"/>
        <w:tabs>
          <w:tab w:leader="none" w:pos="5502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40"/>
          <w:szCs w:val="40"/>
          <w:color w:val="auto"/>
          <w:vertAlign w:val="subscript"/>
        </w:rPr>
        <w:t>0</w:t>
      </w:r>
      <w:r>
        <w:rPr>
          <w:rFonts w:ascii="Arial" w:cs="Arial" w:eastAsia="Arial" w:hAnsi="Arial"/>
          <w:sz w:val="28"/>
          <w:szCs w:val="28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8"/>
          <w:szCs w:val="28"/>
          <w:color w:val="auto"/>
        </w:rPr>
        <w:t>под углом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45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градусов в плоскости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, что показано на рис.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4.25</w:t>
      </w:r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67945</wp:posOffset>
            </wp:positionH>
            <wp:positionV relativeFrom="paragraph">
              <wp:posOffset>154940</wp:posOffset>
            </wp:positionV>
            <wp:extent cx="6163945" cy="182562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945" cy="1825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jc w:val="both"/>
        <w:ind w:left="3" w:right="20"/>
        <w:spacing w:after="0" w:line="29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Рисунок 4.24 — Зависимость частоты прецессии спина от координат x, y, d для различных случаев оптимизации. NC – натуральная хроматичность (красная линия); BC – нулевая (бетатронная) хроматичность (синяя пунктирная линия); SC – спиновая когерентность (зеленая линия);</w:t>
      </w:r>
      <w:r>
        <w:rPr>
          <w:rFonts w:ascii="Arial" w:cs="Arial" w:eastAsia="Arial" w:hAnsi="Arial"/>
          <w:sz w:val="35"/>
          <w:szCs w:val="35"/>
          <w:color w:val="auto"/>
        </w:rPr>
        <w:t xml:space="preserve"> 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α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– нулевая хроматичность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jc w:val="center"/>
        <w:ind w:left="3463" w:right="20" w:hanging="3463"/>
        <w:spacing w:after="0" w:line="278" w:lineRule="auto"/>
        <w:tabs>
          <w:tab w:leader="none" w:pos="262" w:val="left"/>
        </w:tabs>
        <w:numPr>
          <w:ilvl w:val="0"/>
          <w:numId w:val="70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α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(фиолетовая линия);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 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eta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– нулевая хроматичность и ноль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1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 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(светло-голубая линия).</w:t>
      </w: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414" w:lineRule="exact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Спиновая когерентность. Чтобы достигнуть спиновой когерентности, рассмотрим чисто частоту прецессии спина. COSY Infinity [</w:t>
      </w:r>
      <w:r>
        <w:rPr>
          <w:rFonts w:ascii="Arial" w:cs="Arial" w:eastAsia="Arial" w:hAnsi="Arial"/>
          <w:sz w:val="26"/>
          <w:szCs w:val="26"/>
          <w:color w:val="009900"/>
        </w:rPr>
        <w:t>31</w:t>
      </w:r>
      <w:r>
        <w:rPr>
          <w:rFonts w:ascii="Arial" w:cs="Arial" w:eastAsia="Arial" w:hAnsi="Arial"/>
          <w:sz w:val="26"/>
          <w:szCs w:val="26"/>
          <w:color w:val="auto"/>
        </w:rPr>
        <w:t>] не может рабо­ тать вблизи нулевого значения частоты прецессии спина. Так как это может привести к ошибке из-за резонанса, по этой причине отстраиваемся до уровня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</w:rPr>
        <w:t xml:space="preserve"> ∼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−4</w:t>
      </w:r>
      <w:r>
        <w:rPr>
          <w:rFonts w:ascii="Arial" w:cs="Arial" w:eastAsia="Arial" w:hAnsi="Arial"/>
          <w:sz w:val="26"/>
          <w:szCs w:val="26"/>
          <w:color w:val="auto"/>
        </w:rPr>
        <w:t>. Но к частицам предъявляется требование прецессировать синхрон­ но — когерентно. Основным параметром является частота вращения спина, которая в общем случае зависит от координат и энергии. Можно видеть, что доминирующим компонентом является квадратичный член в разложении часто­ ты спиновой прецессии. Это видно на Рисунке 2 для обоих случаев – как для натуральной хроматичности, так и скорректированной хроматичности. По этой причине секступоли могут быть выбраны другим способом, чтобы достигнуть спиновой когерентности, путем подавления вторых порядков.</w:t>
      </w:r>
    </w:p>
    <w:p>
      <w:pPr>
        <w:sectPr>
          <w:pgSz w:w="11900" w:h="16838" w:orient="portrait"/>
          <w:cols w:equalWidth="0" w:num="1">
            <w:col w:w="9943"/>
          </w:cols>
          <w:pgMar w:left="1417" w:top="328" w:right="546" w:bottom="962" w:gutter="0" w:footer="0" w:header="0"/>
        </w:sectPr>
      </w:pPr>
    </w:p>
    <w:bookmarkStart w:id="109" w:name="page110"/>
    <w:bookmarkEnd w:id="109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110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944880</wp:posOffset>
            </wp:positionH>
            <wp:positionV relativeFrom="paragraph">
              <wp:posOffset>299720</wp:posOffset>
            </wp:positionV>
            <wp:extent cx="4410075" cy="393573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935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Рисунок 4.25 — Спиновый трекинг частиц с различным начальным отклонением</w:t>
      </w:r>
    </w:p>
    <w:p>
      <w:pPr>
        <w:spacing w:after="0" w:line="119" w:lineRule="exact"/>
        <w:rPr>
          <w:sz w:val="20"/>
          <w:szCs w:val="20"/>
          <w:color w:val="auto"/>
        </w:rPr>
      </w:pPr>
    </w:p>
    <w:p>
      <w:pPr>
        <w:jc w:val="center"/>
        <w:ind w:left="2623" w:hanging="2623"/>
        <w:spacing w:after="0" w:line="319" w:lineRule="auto"/>
        <w:tabs>
          <w:tab w:leader="none" w:pos="227" w:val="left"/>
        </w:tabs>
        <w:numPr>
          <w:ilvl w:val="0"/>
          <w:numId w:val="7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координатах x, y, d с использованием 2 семейств секступолей для получения нулевой бетатронной хроматичности.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jc w:val="both"/>
        <w:ind w:left="3" w:firstLine="683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Как мы можем видеть из ур.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4.21</w:t>
      </w:r>
      <w:r>
        <w:rPr>
          <w:rFonts w:ascii="Arial" w:cs="Arial" w:eastAsia="Arial" w:hAnsi="Arial"/>
          <w:sz w:val="26"/>
          <w:szCs w:val="26"/>
          <w:color w:val="auto"/>
        </w:rPr>
        <w:t>,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4.24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недостаточно использовать только 2 линейно независимых семейства для независимой вариации трёх парамет­ ров орбитального движения. Таким образом, третье семейство должно быть использовано для подавления зависимости от энергетической компоненты. Но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10" w:lineRule="auto"/>
        <w:tabs>
          <w:tab w:leader="none" w:pos="219" w:val="left"/>
        </w:tabs>
        <w:numPr>
          <w:ilvl w:val="0"/>
          <w:numId w:val="72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регулярных структурах бета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β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 дисперсионные функции не позволяют ис­ пользовать 3 линейных независимых семейства. Введение линейно-зависимых семейств показано на параметрах Твисса, где расположены семейства: SF1, SF2, SD. В этом методе мы не влияем на хроматичность, просто отслеживаем её значение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 xml:space="preserve">  ,  </w:t>
      </w:r>
      <w:r>
        <w:rPr>
          <w:rFonts w:ascii="Arial" w:cs="Arial" w:eastAsia="Arial" w:hAnsi="Arial"/>
          <w:sz w:val="26"/>
          <w:szCs w:val="26"/>
          <w:color w:val="auto"/>
        </w:rPr>
        <w:t>= −13/ − 18</w:t>
      </w:r>
      <w:r>
        <w:rPr>
          <w:rFonts w:ascii="Arial" w:cs="Arial" w:eastAsia="Arial" w:hAnsi="Arial"/>
          <w:sz w:val="26"/>
          <w:szCs w:val="26"/>
          <w:color w:val="auto"/>
        </w:rPr>
        <w:t>. Этого недостаточно для обеспечения стабильного орбитального движения. В этом случае можно видеть, что спиновая когерент­ ность достигнута – нет зависимости частоты спиновой прецессии от координат и энергии (рис.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4.24</w:t>
      </w:r>
      <w:r>
        <w:rPr>
          <w:rFonts w:ascii="Arial" w:cs="Arial" w:eastAsia="Arial" w:hAnsi="Arial"/>
          <w:sz w:val="26"/>
          <w:szCs w:val="26"/>
          <w:color w:val="auto"/>
        </w:rPr>
        <w:t>: зеленая линия). Результаты спинового трекинга частиц подтверждают это утверждение.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4.26</w:t>
      </w:r>
      <w:r>
        <w:rPr>
          <w:rFonts w:ascii="Arial" w:cs="Arial" w:eastAsia="Arial" w:hAnsi="Arial"/>
          <w:sz w:val="26"/>
          <w:szCs w:val="26"/>
          <w:color w:val="auto"/>
        </w:rPr>
        <w:t>, частота вращения спина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ν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−7</w:t>
      </w:r>
      <w:r>
        <w:rPr>
          <w:rFonts w:ascii="Arial" w:cs="Arial" w:eastAsia="Arial" w:hAnsi="Arial"/>
          <w:sz w:val="26"/>
          <w:szCs w:val="26"/>
          <w:color w:val="auto"/>
        </w:rPr>
        <w:t>, количество оборотов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3 ×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6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оборотов или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3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секунды. Частицы с различным начальным отклонением прецессируют с одинаковой спиновой частотой. Но в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1038" w:gutter="0" w:footer="0" w:header="0"/>
        </w:sectPr>
      </w:pPr>
    </w:p>
    <w:bookmarkStart w:id="110" w:name="page111"/>
    <w:bookmarkEnd w:id="110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111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spacing w:after="0" w:line="33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этом случае максимум секступольного коэффициента принимает большое зна­ чение, что может вызвать нелинейные эффекты (Таблица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9</w:t>
      </w:r>
      <w:r>
        <w:rPr>
          <w:rFonts w:ascii="Arial" w:cs="Arial" w:eastAsia="Arial" w:hAnsi="Arial"/>
          <w:sz w:val="28"/>
          <w:szCs w:val="28"/>
          <w:color w:val="auto"/>
        </w:rPr>
        <w:t>).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943610</wp:posOffset>
            </wp:positionH>
            <wp:positionV relativeFrom="paragraph">
              <wp:posOffset>81280</wp:posOffset>
            </wp:positionV>
            <wp:extent cx="4410075" cy="395732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957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jc w:val="center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Рисунок 4.26 — Спиновый трексинг частиц с различным начальным отклонени­ ем в координатах x, y, d с использованием 3 семейств секступолей для получения спиновой когерентности.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jc w:val="center"/>
        <w:spacing w:after="0"/>
        <w:tabs>
          <w:tab w:leader="none" w:pos="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4.8.3</w:t>
        <w:tab/>
        <w:t>Коррекция высших порядков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2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Как мы можем видеть, чистая коррекция бетатронной хроматичности не позволила нам получить нулевой разброс частоты вращения спина. Одновремен­ но, получение спиновой когерентности, путем подавления квадратичного члена частоты спиновой прецессии, не подавляет хроматичность. Исходя из ур.</w:t>
      </w:r>
      <w:r>
        <w:rPr>
          <w:rFonts w:ascii="Arial" w:cs="Arial" w:eastAsia="Arial" w:hAnsi="Arial"/>
          <w:sz w:val="25"/>
          <w:szCs w:val="25"/>
          <w:color w:val="E60000"/>
        </w:rPr>
        <w:t xml:space="preserve"> 4.24</w:t>
      </w:r>
      <w:r>
        <w:rPr>
          <w:rFonts w:ascii="Arial" w:cs="Arial" w:eastAsia="Arial" w:hAnsi="Arial"/>
          <w:sz w:val="25"/>
          <w:szCs w:val="25"/>
          <w:color w:val="auto"/>
        </w:rPr>
        <w:t>, значение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δ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0</w:t>
      </w:r>
      <w:r>
        <w:rPr>
          <w:rFonts w:ascii="Arial" w:cs="Arial" w:eastAsia="Arial" w:hAnsi="Arial"/>
          <w:sz w:val="25"/>
          <w:szCs w:val="25"/>
          <w:color w:val="auto"/>
        </w:rPr>
        <w:t>α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0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может быть усреднено с использованием ВЧ для смешивания. Таким образом, чтобы гарантировать нулевое удлинение орбиты, хроматично­ сти должны быть подавлены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ξ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,</w:t>
      </w:r>
      <w:r>
        <w:rPr>
          <w:rFonts w:ascii="Arial" w:cs="Arial" w:eastAsia="Arial" w:hAnsi="Arial"/>
          <w:sz w:val="25"/>
          <w:szCs w:val="25"/>
          <w:color w:val="auto"/>
        </w:rPr>
        <w:t>ξ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вместе со значением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α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0</w:t>
      </w:r>
      <w:r>
        <w:rPr>
          <w:rFonts w:ascii="Arial" w:cs="Arial" w:eastAsia="Arial" w:hAnsi="Arial"/>
          <w:sz w:val="25"/>
          <w:szCs w:val="25"/>
          <w:color w:val="auto"/>
        </w:rPr>
        <w:t xml:space="preserve"> до нуля. Это также возможно при использовании только независимых 3-х семейств секступолей.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797" w:gutter="0" w:footer="0" w:header="0"/>
        </w:sectPr>
      </w:pPr>
    </w:p>
    <w:bookmarkStart w:id="111" w:name="page112"/>
    <w:bookmarkEnd w:id="111"/>
    <w:p>
      <w:pPr>
        <w:jc w:val="center"/>
        <w:ind w:righ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112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right="120"/>
        <w:spacing w:after="0" w:line="31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Представленный способ не позволяет добиться спиновой когерентности в пред­ ставленной структуре. На 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4.24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(фиолетовая линия) показана ненулевая зависимость частоты прецессии спина от координат. Аналогичное справедливо, если мы следуем ур.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4.21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и подавляем значение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η</w:t>
      </w:r>
      <w:r>
        <w:rPr>
          <w:rFonts w:ascii="Arial" w:cs="Arial" w:eastAsia="Arial" w:hAnsi="Arial"/>
          <w:sz w:val="35"/>
          <w:szCs w:val="35"/>
          <w:color w:val="auto"/>
          <w:vertAlign w:val="subscript"/>
        </w:rPr>
        <w:t>1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вместе с коррекцией хрома­ тичности (рис.</w:t>
      </w:r>
      <w:r>
        <w:rPr>
          <w:rFonts w:ascii="Arial" w:cs="Arial" w:eastAsia="Arial" w:hAnsi="Arial"/>
          <w:sz w:val="26"/>
          <w:szCs w:val="26"/>
          <w:color w:val="E60000"/>
        </w:rPr>
        <w:t xml:space="preserve"> 4.24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светло-синяя линия). Кроме того, максимальное значение секступольного градиента слишком велико и не может быть реализовано.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both"/>
        <w:ind w:right="120" w:firstLine="683"/>
        <w:spacing w:after="0" w:line="3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auto"/>
        </w:rPr>
        <w:t>Окончательно, были рассмотрены различные случаи оптимизации сексту­ полями. Квадратичные члены в разложении по частоте спиновой прецессии являются наиболее важными и представляют зависимость от координат и энер­ гии. Все основные параметры, которые подвергались мониторингу, приведены в Таблице</w:t>
      </w:r>
      <w:r>
        <w:rPr>
          <w:rFonts w:ascii="Arial" w:cs="Arial" w:eastAsia="Arial" w:hAnsi="Arial"/>
          <w:sz w:val="25"/>
          <w:szCs w:val="25"/>
          <w:color w:val="E60000"/>
        </w:rPr>
        <w:t xml:space="preserve"> 9</w:t>
      </w:r>
      <w:r>
        <w:rPr>
          <w:rFonts w:ascii="Arial" w:cs="Arial" w:eastAsia="Arial" w:hAnsi="Arial"/>
          <w:sz w:val="25"/>
          <w:szCs w:val="25"/>
          <w:color w:val="auto"/>
        </w:rPr>
        <w:t>. Исследование показывает, что невозможно использовать 3 семейства секступолей в регулярной структуре для достижения как бетатронной хрома­ тичности, так и спиновой когерентности. Более того, максимальное значение коэффициента секступолей неудовлетворительно и может привести к нелиней­</w:t>
      </w:r>
    </w:p>
    <w:p>
      <w:pPr>
        <w:spacing w:after="0" w:line="255" w:lineRule="exact"/>
        <w:rPr>
          <w:sz w:val="20"/>
          <w:szCs w:val="20"/>
          <w:color w:val="auto"/>
        </w:rPr>
      </w:pPr>
    </w:p>
    <w:p>
      <w:pPr>
        <w:jc w:val="both"/>
        <w:ind w:right="120"/>
        <w:spacing w:after="0" w:line="29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Таблица 9 — Сравнение параметров с различной вариацией оптимизации опти­ мизацией.</w:t>
      </w:r>
    </w:p>
    <w:tbl>
      <w:tblPr>
        <w:tblLayout w:type="fixed"/>
        <w:tblInd w:w="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72"/>
        </w:trPr>
        <w:tc>
          <w:tcPr>
            <w:tcW w:w="1740" w:type="dxa"/>
            <w:vAlign w:val="bottom"/>
            <w:tcBorders>
              <w:top w:val="single" w:sz="8" w:color="auto"/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top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Без</w:t>
            </w:r>
          </w:p>
        </w:tc>
        <w:tc>
          <w:tcPr>
            <w:tcW w:w="104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опти­</w:t>
            </w:r>
          </w:p>
        </w:tc>
        <w:tc>
          <w:tcPr>
            <w:tcW w:w="166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Хроматич­</w:t>
            </w:r>
          </w:p>
        </w:tc>
        <w:tc>
          <w:tcPr>
            <w:tcW w:w="1680" w:type="dxa"/>
            <w:vAlign w:val="bottom"/>
            <w:tcBorders>
              <w:top w:val="single" w:sz="8" w:color="auto"/>
              <w:right w:val="single" w:sz="8" w:color="auto"/>
            </w:tcBorders>
            <w:gridSpan w:val="2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Спиновая</w:t>
            </w:r>
          </w:p>
        </w:tc>
        <w:tc>
          <w:tcPr>
            <w:tcW w:w="166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Хроматич­</w:t>
            </w:r>
          </w:p>
        </w:tc>
        <w:tc>
          <w:tcPr>
            <w:tcW w:w="1680" w:type="dxa"/>
            <w:vAlign w:val="bottom"/>
            <w:tcBorders>
              <w:top w:val="single" w:sz="8" w:color="auto"/>
              <w:right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Хроматич­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Параметр</w:t>
            </w:r>
          </w:p>
        </w:tc>
        <w:tc>
          <w:tcPr>
            <w:tcW w:w="62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80" w:type="dxa"/>
            <w:vAlign w:val="bottom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9"/>
              </w:rPr>
              <w:t>когерент­</w:t>
            </w: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gridSpan w:val="2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мизации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ность</w:t>
            </w:r>
          </w:p>
        </w:tc>
        <w:tc>
          <w:tcPr>
            <w:tcW w:w="128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00"/>
              <w:spacing w:after="0" w:line="41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ность 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00"/>
              <w:spacing w:after="0" w:line="41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ность 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10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80" w:type="dxa"/>
            <w:vAlign w:val="bottom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ность</w:t>
            </w: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8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8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17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Значение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gridSpan w:val="2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-17/-17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0/0</w:t>
            </w:r>
          </w:p>
        </w:tc>
        <w:tc>
          <w:tcPr>
            <w:tcW w:w="128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-13/-18</w:t>
            </w: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0/0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0/0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хроматич­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ности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17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6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Коэф.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α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</w:p>
        </w:tc>
        <w:tc>
          <w:tcPr>
            <w:tcW w:w="620" w:type="dxa"/>
            <w:vAlign w:val="bottom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0.2</w:t>
            </w:r>
          </w:p>
        </w:tc>
        <w:tc>
          <w:tcPr>
            <w:tcW w:w="10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-0.4</w:t>
            </w:r>
          </w:p>
        </w:tc>
        <w:tc>
          <w:tcPr>
            <w:tcW w:w="128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−0.37</w:t>
            </w: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×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ind w:left="10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color w:val="auto"/>
              </w:rPr>
              <w:t>12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-0.85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9"/>
        </w:trPr>
        <w:tc>
          <w:tcPr>
            <w:tcW w:w="17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auto"/>
            </w:tcBorders>
          </w:tcPr>
          <w:p>
            <w:pPr>
              <w:ind w:left="120"/>
              <w:spacing w:after="0" w:line="43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−2</w:t>
            </w:r>
          </w:p>
        </w:tc>
        <w:tc>
          <w:tcPr>
            <w:tcW w:w="4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00"/>
              <w:spacing w:after="0" w:line="438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9"/>
                <w:szCs w:val="29"/>
                <w:color w:val="auto"/>
              </w:rPr>
              <w:t>∼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−10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</w:t>
            </w: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6"/>
        </w:trPr>
        <w:tc>
          <w:tcPr>
            <w:tcW w:w="17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Коэф.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|  |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ind w:left="10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0.16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0.55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9"/>
                <w:vertAlign w:val="superscript"/>
              </w:rPr>
              <w:t>−1</w:t>
            </w: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ind w:left="12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0.27×10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−13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0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0.55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</w:t>
            </w: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0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0.56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6"/>
        </w:trPr>
        <w:tc>
          <w:tcPr>
            <w:tcW w:w="17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Коэф.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|  |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ind w:left="10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0.51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−2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0.76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9"/>
                <w:vertAlign w:val="superscript"/>
              </w:rPr>
              <w:t>−1</w:t>
            </w: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ind w:left="12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0.12×10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−12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0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0.78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</w:t>
            </w: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0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0.78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6"/>
        </w:trPr>
        <w:tc>
          <w:tcPr>
            <w:tcW w:w="17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Коэф.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|  |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ind w:left="10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0.43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0.20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w w:val="99"/>
                <w:vertAlign w:val="superscript"/>
              </w:rPr>
              <w:t>−1</w:t>
            </w: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  <w:gridSpan w:val="2"/>
          </w:tcPr>
          <w:p>
            <w:pPr>
              <w:ind w:left="12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0.13×10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−12</w:t>
            </w: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0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0.13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</w:t>
            </w: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ind w:left="100"/>
              <w:spacing w:after="0" w:line="40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1.6 × 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# семейств</w:t>
            </w:r>
          </w:p>
        </w:tc>
        <w:tc>
          <w:tcPr>
            <w:tcW w:w="62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Без</w:t>
            </w:r>
          </w:p>
        </w:tc>
        <w:tc>
          <w:tcPr>
            <w:tcW w:w="1040" w:type="dxa"/>
            <w:vAlign w:val="bottom"/>
            <w:tcBorders>
              <w:right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2"/>
              </w:rPr>
              <w:t>сексту­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</w:t>
            </w:r>
          </w:p>
        </w:tc>
        <w:tc>
          <w:tcPr>
            <w:tcW w:w="1280" w:type="dxa"/>
            <w:vAlign w:val="bottom"/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</w:t>
            </w: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3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gridSpan w:val="2"/>
            <w:vMerge w:val="restart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полей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80" w:type="dxa"/>
            <w:vAlign w:val="bottom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  <w:vMerge w:val="restart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секступо­</w:t>
            </w: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  <w:gridSpan w:val="2"/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9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  <w:vMerge w:val="continue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280" w:type="dxa"/>
            <w:vAlign w:val="bottom"/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18"/>
                <w:szCs w:val="18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лей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"/>
        </w:trPr>
        <w:tc>
          <w:tcPr>
            <w:tcW w:w="17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3"/>
                <w:szCs w:val="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1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Макс. поле</w:t>
            </w:r>
          </w:p>
        </w:tc>
        <w:tc>
          <w:tcPr>
            <w:tcW w:w="620" w:type="dxa"/>
            <w:vAlign w:val="bottom"/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-</w:t>
            </w:r>
          </w:p>
        </w:tc>
        <w:tc>
          <w:tcPr>
            <w:tcW w:w="10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2.7</w:t>
            </w:r>
          </w:p>
        </w:tc>
        <w:tc>
          <w:tcPr>
            <w:tcW w:w="1280" w:type="dxa"/>
            <w:vAlign w:val="bottom"/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19.4</w:t>
            </w: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4.9</w:t>
            </w: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ind w:lef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104.2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1740" w:type="dxa"/>
            <w:vAlign w:val="bottom"/>
            <w:tcBorders>
              <w:left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секступо­</w:t>
            </w:r>
          </w:p>
        </w:tc>
        <w:tc>
          <w:tcPr>
            <w:tcW w:w="6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4"/>
        </w:trPr>
        <w:tc>
          <w:tcPr>
            <w:tcW w:w="1740" w:type="dxa"/>
            <w:vAlign w:val="bottom"/>
            <w:tcBorders>
              <w:left w:val="single" w:sz="8" w:color="auto"/>
              <w:bottom w:val="single" w:sz="8" w:color="auto"/>
              <w:right w:val="single" w:sz="8" w:color="auto"/>
            </w:tcBorders>
          </w:tcPr>
          <w:p>
            <w:pPr>
              <w:ind w:left="1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лей [m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−3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]</w:t>
            </w:r>
          </w:p>
        </w:tc>
        <w:tc>
          <w:tcPr>
            <w:tcW w:w="6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04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8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6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80" w:type="dxa"/>
            <w:vAlign w:val="bottom"/>
            <w:tcBorders>
              <w:bottom w:val="single" w:sz="8" w:color="auto"/>
              <w:right w:val="single" w:sz="8" w:color="auto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10040"/>
          </w:cols>
          <w:pgMar w:left="1420" w:top="328" w:right="446" w:bottom="815" w:gutter="0" w:footer="0" w:header="0"/>
        </w:sectPr>
      </w:pPr>
    </w:p>
    <w:bookmarkStart w:id="112" w:name="page113"/>
    <w:bookmarkEnd w:id="112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113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spacing w:after="0" w:line="32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ным неустойчивостям. Стоит отметить, что регулярная дисперсионная функция на поворотной арке не позволяет найти 3 линейных независимых семейства, так как они располагаются в одних и тех же минимумах/максимумах бета и диспер­ сионных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β</w:t>
      </w:r>
      <w:r>
        <w:rPr>
          <w:rFonts w:ascii="Arial" w:cs="Arial" w:eastAsia="Arial" w:hAnsi="Arial"/>
          <w:sz w:val="26"/>
          <w:szCs w:val="26"/>
          <w:color w:val="auto"/>
        </w:rPr>
        <w:t>, функциях. Однако, возможно промодулировать дисперсионную функцию таким образом, чтобы получить в чистом виде 3 линейных незави­ симых семейства секступолей. Также одним из возможных решений проблемы является использование охлажденного пучка на уровне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≈ 10</w:t>
      </w:r>
      <w:r>
        <w:rPr>
          <w:rFonts w:ascii="Arial" w:cs="Arial" w:eastAsia="Arial" w:hAnsi="Arial"/>
          <w:sz w:val="35"/>
          <w:szCs w:val="35"/>
          <w:color w:val="auto"/>
          <w:vertAlign w:val="superscript"/>
        </w:rPr>
        <w:t>−5</w:t>
      </w:r>
      <w:r>
        <w:rPr>
          <w:rFonts w:ascii="Arial" w:cs="Arial" w:eastAsia="Arial" w:hAnsi="Arial"/>
          <w:sz w:val="26"/>
          <w:szCs w:val="26"/>
          <w:color w:val="auto"/>
        </w:rPr>
        <w:t>. Это может помочь свести к минимуму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γ</w:t>
      </w:r>
      <w:r>
        <w:rPr>
          <w:rFonts w:ascii="Arial" w:cs="Arial" w:eastAsia="Arial" w:hAnsi="Arial"/>
          <w:sz w:val="26"/>
          <w:szCs w:val="26"/>
          <w:color w:val="auto"/>
        </w:rPr>
        <w:t>–эффективное и, наконец, обеспечить спиновую когерентность одновременно с подавленной бетатронной хроматичностью.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1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Выводы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jc w:val="both"/>
        <w:ind w:firstLine="68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Рассмотрена спин-орбитальная динамика элементарных частиц в синхро­ тронах, функционирующих, в режиме накопительного кольца.</w:t>
      </w:r>
    </w:p>
    <w:p>
      <w:pPr>
        <w:jc w:val="both"/>
        <w:ind w:left="1040" w:hanging="360"/>
        <w:spacing w:after="0" w:line="323" w:lineRule="auto"/>
        <w:tabs>
          <w:tab w:leader="none" w:pos="1040" w:val="left"/>
        </w:tabs>
        <w:numPr>
          <w:ilvl w:val="0"/>
          <w:numId w:val="73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Исследована спиновая динамика в электрических и магнитных полях. Изучено поведение спина в электростатических дефлекторах, а также фильтрах Вина для реализации квази-замороженного спина;</w:t>
      </w:r>
    </w:p>
    <w:p>
      <w:pPr>
        <w:spacing w:after="0" w:line="1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1040" w:hanging="360"/>
        <w:spacing w:after="0" w:line="323" w:lineRule="auto"/>
        <w:tabs>
          <w:tab w:leader="none" w:pos="1040" w:val="left"/>
        </w:tabs>
        <w:numPr>
          <w:ilvl w:val="0"/>
          <w:numId w:val="73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Рассмотрена модернизация кольца для независимых ЭДМ экспери­ ментов, с сохранением функции бустера. Предложены 8-ми и 16-ти периодические структуры с реализованной концепцией квази-замо­ роженного спина. Большим преимуществом обладает структура с использованием фильтров Вина, которая может быть использована как для изучения ЭДМ дейтрона, так и протона при меньшей энергии;</w:t>
      </w:r>
    </w:p>
    <w:p>
      <w:pPr>
        <w:spacing w:after="0" w:line="3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1040" w:hanging="360"/>
        <w:spacing w:after="0" w:line="301" w:lineRule="auto"/>
        <w:tabs>
          <w:tab w:leader="none" w:pos="1040" w:val="left"/>
        </w:tabs>
        <w:numPr>
          <w:ilvl w:val="0"/>
          <w:numId w:val="73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Метод введения обводных bypass позволяет создать альтернативные прямые участки и в конечном счёте расширить область применения синхротрона для фундаментальных исследований по прецизионным экспериментам;</w:t>
      </w:r>
    </w:p>
    <w:p>
      <w:pPr>
        <w:jc w:val="both"/>
        <w:ind w:left="1040" w:hanging="360"/>
        <w:spacing w:after="0" w:line="345" w:lineRule="auto"/>
        <w:tabs>
          <w:tab w:leader="none" w:pos="1040" w:val="left"/>
        </w:tabs>
        <w:numPr>
          <w:ilvl w:val="0"/>
          <w:numId w:val="73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Исследована возможность получения когерентного пучка в регулярной структуре, необходимого для применения метода частотной области при изучении ЭДМ. Показано, что управление достигается использо­ ванием секступолей. Однако, подавление хроматичности и достижение когерентности при использовании только двух семейств секступолей невозможно. Требуется как минимум 3 независимых семейства, распо­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484" w:gutter="0" w:footer="0" w:header="0"/>
        </w:sectPr>
      </w:pPr>
    </w:p>
    <w:bookmarkStart w:id="113" w:name="page114"/>
    <w:bookmarkEnd w:id="113"/>
    <w:p>
      <w:pPr>
        <w:jc w:val="center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114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1020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ложенных в максимумах бета и дисперсионной функций. Такой подход требует внесения нерегулярности, что например возможно в резонанс­ ной структуре.</w:t>
      </w:r>
    </w:p>
    <w:p>
      <w:pPr>
        <w:sectPr>
          <w:pgSz w:w="11900" w:h="16838" w:orient="portrait"/>
          <w:cols w:equalWidth="0" w:num="1">
            <w:col w:w="9900"/>
          </w:cols>
          <w:pgMar w:left="1440" w:top="328" w:right="566" w:bottom="1440" w:gutter="0" w:footer="0" w:header="0"/>
        </w:sectPr>
      </w:pPr>
    </w:p>
    <w:bookmarkStart w:id="114" w:name="page115"/>
    <w:bookmarkEnd w:id="114"/>
    <w:p>
      <w:pPr>
        <w:jc w:val="center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115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center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Заключение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Основные результаты работы заключаются в следующем.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jc w:val="both"/>
        <w:ind w:left="1020" w:hanging="360"/>
        <w:spacing w:after="0" w:line="335" w:lineRule="auto"/>
        <w:tabs>
          <w:tab w:leader="none" w:pos="1020" w:val="left"/>
        </w:tabs>
        <w:numPr>
          <w:ilvl w:val="0"/>
          <w:numId w:val="74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На основе анализа внутрипучкового рассеяния, а также стохастическо­ го охлаждения показано, что варьирование коэффициента проскаль­ зывание в резонансной структуре способно увеличить эффективность стохастического охлаждения. Особенно эффективным может быть ис­ пользование комбинированной структуры. Однако, эффекты ВПР для приведенных структур оказались в несколько раз большими и в ко­ нечном счёте недостаточными, делая предпочтительной регулярную структуру для тяжелоионного эксперимента с минимально модулиро­ ванным Твисс-функциями;</w:t>
      </w:r>
    </w:p>
    <w:p>
      <w:pPr>
        <w:spacing w:after="0" w:line="9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1020" w:hanging="360"/>
        <w:spacing w:after="0" w:line="311" w:lineRule="auto"/>
        <w:tabs>
          <w:tab w:leader="none" w:pos="1020" w:val="left"/>
        </w:tabs>
        <w:numPr>
          <w:ilvl w:val="0"/>
          <w:numId w:val="74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Для коллайдерных экспериментов с поляризованными протонами ре­ зонансная структура позволяет поднять критическую энергию выше энергии эксперимента, путем искажения дисперсионной функции. Та­ кой подход не требует существенных затрат и делает возможным реализацию дуальной структуры для двух полноценных физических программ;</w:t>
      </w:r>
    </w:p>
    <w:p>
      <w:pPr>
        <w:spacing w:after="0" w:line="7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1020" w:hanging="360"/>
        <w:spacing w:after="0" w:line="335" w:lineRule="auto"/>
        <w:tabs>
          <w:tab w:leader="none" w:pos="1020" w:val="left"/>
        </w:tabs>
        <w:numPr>
          <w:ilvl w:val="0"/>
          <w:numId w:val="74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Численные исследования показали, что прохождение критической энер­ гии может вызывать нестабильность продольного фазового движения. Использование процедуры скачка критической энергии может быть использовано для преодоления этой проблемы. Получены эксперимен­ тальные данные процедуры скачка критической с синхротрона У-70, которые находятся в соответствии с проведенным численными оценка­ ми с учетом высших порядков разложения коэффициента уплотнения орбиты и импедансов для различных интенсивностей сгустка;</w:t>
      </w:r>
    </w:p>
    <w:p>
      <w:pPr>
        <w:spacing w:after="0" w:line="8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1020" w:hanging="360"/>
        <w:spacing w:after="0" w:line="329" w:lineRule="auto"/>
        <w:tabs>
          <w:tab w:leader="none" w:pos="1020" w:val="left"/>
        </w:tabs>
        <w:numPr>
          <w:ilvl w:val="0"/>
          <w:numId w:val="74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Использование процедуры скачка критической энергии может быть ограничено его величиной, а также для темпом изменения градиен­ тов в квадруполях арки по сравнению с темпом ускорения пучка. Рассмотрено различие применения гармонического и барьерного ВЧ на особенности рассмотренного скачка. Приведены оценки продольной микроволновой неустойчивости, показывающие существенное ограни­ чение на параметры конечного сгустка.</w:t>
      </w:r>
    </w:p>
    <w:p>
      <w:pPr>
        <w:sectPr>
          <w:pgSz w:w="11900" w:h="16838" w:orient="portrait"/>
          <w:cols w:equalWidth="0" w:num="1">
            <w:col w:w="9900"/>
          </w:cols>
          <w:pgMar w:left="1440" w:top="328" w:right="566" w:bottom="911" w:gutter="0" w:footer="0" w:header="0"/>
        </w:sectPr>
      </w:pPr>
    </w:p>
    <w:bookmarkStart w:id="115" w:name="page116"/>
    <w:bookmarkEnd w:id="115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116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both"/>
        <w:ind w:left="1043" w:hanging="360"/>
        <w:spacing w:after="0" w:line="323" w:lineRule="auto"/>
        <w:tabs>
          <w:tab w:leader="none" w:pos="1043" w:val="left"/>
        </w:tabs>
        <w:numPr>
          <w:ilvl w:val="0"/>
          <w:numId w:val="75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Исследования спиновая динамики для возможности изучения ЭДМ за­ ряженных частиц. Реализована концепция квази-замороженного спина с введением обводных каналов и сохранением изначального предна­ значения установки. На прямых участках предлагается расположение фильтров Вина для компенсации поворота спина под действием МДМ в магнитной арке.</w:t>
      </w:r>
    </w:p>
    <w:p>
      <w:pPr>
        <w:spacing w:after="0" w:line="3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1043" w:hanging="360"/>
        <w:spacing w:after="0" w:line="335" w:lineRule="auto"/>
        <w:tabs>
          <w:tab w:leader="none" w:pos="1043" w:val="left"/>
        </w:tabs>
        <w:numPr>
          <w:ilvl w:val="0"/>
          <w:numId w:val="75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Рассмотрена модернизированная структура синхротрона Nuclotron с со­ хранением функции бустера поляризованного пучка в коллайдер NICA. В предложенных 8/16-периодичных структурах возможно проведение независимых прецизионных экспериментов по исследованию ЭДМ дей­ трона и протона, а также осуществлению поиска аксиона в режиме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04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сканирующей антенны.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Проведенные исследования показывают особенности применения ускоритель­ ной техники для фундаментальных экспериментов.</w:t>
      </w:r>
    </w:p>
    <w:p>
      <w:pPr>
        <w:jc w:val="both"/>
        <w:ind w:left="3" w:firstLine="680"/>
        <w:spacing w:after="0" w:line="335" w:lineRule="auto"/>
        <w:tabs>
          <w:tab w:leader="none" w:pos="946" w:val="left"/>
        </w:tabs>
        <w:numPr>
          <w:ilvl w:val="0"/>
          <w:numId w:val="76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заключение автор выражает благодарность и большую признательность научному руководителю Сеничеву Ю. В. за поддержку, помощь, обсуждение результатов и научное руководство. Также автор благодарит коллег Аксентье­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ва А. Е. и Мельникова А. А. за помощь в регулярных обсуждениях и работе</w:t>
      </w:r>
    </w:p>
    <w:p>
      <w:pPr>
        <w:spacing w:after="0" w:line="96" w:lineRule="exact"/>
        <w:rPr>
          <w:sz w:val="20"/>
          <w:szCs w:val="20"/>
          <w:color w:val="auto"/>
        </w:rPr>
      </w:pPr>
    </w:p>
    <w:p>
      <w:pPr>
        <w:jc w:val="both"/>
        <w:ind w:left="3" w:hanging="3"/>
        <w:spacing w:after="0" w:line="301" w:lineRule="auto"/>
        <w:tabs>
          <w:tab w:leader="none" w:pos="232" w:val="left"/>
        </w:tabs>
        <w:numPr>
          <w:ilvl w:val="0"/>
          <w:numId w:val="77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образцами. Cотрудников ОИЯИ Лебедева В. A. за плодотворные дискуссии, Сыресина E. М. и Ладыгина В. П. за поддержку в изучении установки Nuclotron­ NICA.</w:t>
      </w:r>
    </w:p>
    <w:p>
      <w:pPr>
        <w:jc w:val="both"/>
        <w:ind w:left="3" w:firstLine="683"/>
        <w:spacing w:after="0" w:line="321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Автор также благодарит директора ИФВЭ Иванова С. В. за возможность участия в сеансе на синхротроне У-70, а также сотрудников ОУК ИФВЭ Калинина В. А., Пашкова П. Т., Ермолаева А. Д. за всестороннюю помощь в проведении экспериментальных наблюдений.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1440" w:gutter="0" w:footer="0" w:header="0"/>
        </w:sectPr>
      </w:pPr>
    </w:p>
    <w:bookmarkStart w:id="116" w:name="page117"/>
    <w:bookmarkEnd w:id="116"/>
    <w:p>
      <w:pPr>
        <w:ind w:left="476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117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254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Словарь терминов и аббревиатур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3" w:right="3146" w:firstLine="68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Transition energy критическая энергия; Slip-factor коэффициент проскальзывания;</w:t>
      </w:r>
    </w:p>
    <w:p>
      <w:pPr>
        <w:ind w:left="3" w:right="46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MCF (momentum compaction factor) коэффициент уплотнения орбиты; NICA Nuclotron-based Ion Collider fAcility;</w:t>
      </w:r>
    </w:p>
    <w:p>
      <w:pPr>
        <w:ind w:left="3" w:right="2066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IBS (Intra-beam scatttering) внутрипучковое рассеяние; ppb (particles per bunch) количество частиц в пучке;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623" w:hanging="623"/>
        <w:spacing w:after="0"/>
        <w:tabs>
          <w:tab w:leader="none" w:pos="623" w:val="left"/>
        </w:tabs>
        <w:numPr>
          <w:ilvl w:val="0"/>
          <w:numId w:val="78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(particles per period) количество частиц в периоде;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ВЧ Высокочастотная (станция);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Barrier Bucket Барьерная ВЧ;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3" w:right="3426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SC (Space charge) пространственный заряд; МДМ : Магнитный дипольный момент; ЭДМ : Электрический дипольный момент; Т-БМТ Томас-Баргаманн-Мишель-Телегди;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" w:right="1546"/>
        <w:spacing w:after="0" w:line="32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SCT (Spin Coherence Time) время спиновой когерентности; QFS (Quasi-frozen spin) квази-замороженный спин;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" w:right="4306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FS (Frozen spin) замороженный спин; WF Фильтры Вина; bypass Обводные каналы.</w:t>
      </w:r>
    </w:p>
    <w:p>
      <w:pPr>
        <w:sectPr>
          <w:pgSz w:w="11900" w:h="16838" w:orient="portrait"/>
          <w:cols w:equalWidth="0" w:num="1">
            <w:col w:w="9048"/>
          </w:cols>
          <w:pgMar w:left="1417" w:top="328" w:right="1440" w:bottom="1440" w:gutter="0" w:footer="0" w:header="0"/>
        </w:sectPr>
      </w:pPr>
    </w:p>
    <w:bookmarkStart w:id="117" w:name="page118"/>
    <w:bookmarkEnd w:id="117"/>
    <w:p>
      <w:pPr>
        <w:jc w:val="center"/>
        <w:ind w:right="37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118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center"/>
        <w:ind w:right="37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Список литературы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483" w:right="40" w:hanging="346"/>
        <w:spacing w:after="0" w:line="384" w:lineRule="auto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Bruce Roderik et al. New physics searches with heavy-ion collisions at the CERN Large Hadron Collider // J. Phys. G. — 2020. — Vol. 47, no. 6. — P. 060501.</w:t>
      </w:r>
    </w:p>
    <w:p>
      <w:pPr>
        <w:spacing w:after="0" w:line="112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ind w:left="483" w:hanging="346"/>
        <w:spacing w:after="0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Hahn H. et al. The RHIC design overview // Nucl. Instrum. Meth. A. — 2003.</w:t>
      </w:r>
    </w:p>
    <w:p>
      <w:pPr>
        <w:spacing w:after="0" w:line="96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483"/>
        <w:spacing w:after="0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— Vol. 499. — Pp. 245–263.</w:t>
      </w:r>
    </w:p>
    <w:p>
      <w:pPr>
        <w:spacing w:after="0" w:line="317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483" w:right="40" w:hanging="346"/>
        <w:spacing w:after="0" w:line="319" w:lineRule="auto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Reliability of J-PARC accelerator system over the past decade / K. Yamamoto, K. Hasegawa, M. Kinsho et al. — Vol. 33. — P. 011016.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right="40" w:hanging="346"/>
        <w:spacing w:after="0" w:line="319" w:lineRule="auto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Butenko A. V. et al. Status of NICA Complex // Phys. Part. Nucl. Lett. — 2024. — Vol. 21, no. 3. — Pp. 212–217.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40" w:hanging="346"/>
        <w:spacing w:after="0" w:line="347" w:lineRule="auto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6"/>
          <w:szCs w:val="26"/>
          <w:color w:val="0000FF"/>
        </w:rPr>
      </w:pPr>
      <w:r>
        <w:rPr>
          <w:rFonts w:ascii="Arial" w:cs="Arial" w:eastAsia="Arial" w:hAnsi="Arial"/>
          <w:sz w:val="26"/>
          <w:szCs w:val="26"/>
          <w:color w:val="auto"/>
        </w:rPr>
        <w:t xml:space="preserve">The MPD detector at the NICA heavy-ion collider at JINR / Kh.U. Abraamyan, S.V. Afanasiev, V.S. Alfeev et al. // Nuclear Instruments and Methods in Physics Research Section A: Accelerators, Spectrometers, Detectors and Associ­ ated Equipment. — 2011. — Vol. 628, no. 1. — Pp. 99–102. — VCI 2010. URL: </w:t>
      </w:r>
      <w:hyperlink r:id="rId103">
        <w:r>
          <w:rPr>
            <w:rFonts w:ascii="Arial" w:cs="Arial" w:eastAsia="Arial" w:hAnsi="Arial"/>
            <w:sz w:val="26"/>
            <w:szCs w:val="26"/>
            <w:color w:val="0000FF"/>
          </w:rPr>
          <w:t>https://www.sciencedirect.com/science/article/pii/S016890021001483X</w:t>
        </w:r>
      </w:hyperlink>
      <w:r>
        <w:rPr>
          <w:rFonts w:ascii="Arial" w:cs="Arial" w:eastAsia="Arial" w:hAnsi="Arial"/>
          <w:sz w:val="26"/>
          <w:szCs w:val="26"/>
          <w:color w:val="000000"/>
        </w:rPr>
        <w:t>.</w:t>
      </w:r>
    </w:p>
    <w:p>
      <w:pPr>
        <w:spacing w:after="0" w:line="163" w:lineRule="exact"/>
        <w:rPr>
          <w:rFonts w:ascii="Arial" w:cs="Arial" w:eastAsia="Arial" w:hAnsi="Arial"/>
          <w:sz w:val="26"/>
          <w:szCs w:val="26"/>
          <w:color w:val="0000FF"/>
        </w:rPr>
      </w:pPr>
    </w:p>
    <w:p>
      <w:pPr>
        <w:ind w:left="483" w:right="40" w:hanging="346"/>
        <w:spacing w:after="0" w:line="319" w:lineRule="auto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Ladygin V. P. Spin Physics Detector at NICA // JPS Conf. Proc. — 2022. — Vol. 37. — P. 011012.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right="40" w:hanging="346"/>
        <w:spacing w:after="0" w:line="319" w:lineRule="auto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Ng K. Y. Physics of Intensity Dependent Beam Instabilities // U.S. Particle Accelerator School (USPAS 2002). — 2002. — 4.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hanging="346"/>
        <w:spacing w:after="0" w:line="319" w:lineRule="auto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Lee Shyh-yuan. Accelerator Physics (Fourth Edition). — World Scientific Pub­ lishing Company, 2018.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right="40" w:hanging="346"/>
        <w:spacing w:after="0" w:line="339" w:lineRule="auto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Risselada T. Gamma transition jump schemes // CERN Accelerator School: Course on General Accelerator Physics. — 1992. — Pp. 313–327.</w:t>
      </w:r>
    </w:p>
    <w:p>
      <w:pPr>
        <w:spacing w:after="0" w:line="159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M¨ohl D. Tech. Rep.: : CERN.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04">
        <w:r>
          <w:rPr>
            <w:rFonts w:ascii="Arial" w:cs="Arial" w:eastAsia="Arial" w:hAnsi="Arial"/>
            <w:sz w:val="29"/>
            <w:szCs w:val="29"/>
            <w:color w:val="0000FF"/>
          </w:rPr>
          <w:t>https://cds.cern.ch/record/310594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317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right="40" w:hanging="483"/>
        <w:spacing w:after="0" w:line="319" w:lineRule="auto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Hardt W. Gamma-Transition-Jump Scheme of the CPS // 9th International Conference on High-Energy Accelerators. — Pp. 434–438.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20" w:hanging="483"/>
        <w:spacing w:after="0" w:line="361" w:lineRule="auto"/>
        <w:tabs>
          <w:tab w:leader="none" w:pos="483" w:val="left"/>
        </w:tabs>
        <w:numPr>
          <w:ilvl w:val="0"/>
          <w:numId w:val="79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Teng L C. Infinite Transition Energy Synchrotron Lattice Using Pi straight Sections. — Vol. 4. — Pp. 81–85. — URL:</w:t>
      </w:r>
      <w:r>
        <w:rPr>
          <w:rFonts w:ascii="Arial" w:cs="Arial" w:eastAsia="Arial" w:hAnsi="Arial"/>
          <w:sz w:val="27"/>
          <w:szCs w:val="27"/>
          <w:color w:val="0000FF"/>
        </w:rPr>
        <w:t xml:space="preserve"> </w:t>
      </w:r>
      <w:hyperlink r:id="rId105">
        <w:r>
          <w:rPr>
            <w:rFonts w:ascii="Arial" w:cs="Arial" w:eastAsia="Arial" w:hAnsi="Arial"/>
            <w:sz w:val="27"/>
            <w:szCs w:val="27"/>
            <w:color w:val="0000FF"/>
          </w:rPr>
          <w:t>https://cds.cern.ch/record/1107910</w:t>
        </w:r>
      </w:hyperlink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ectPr>
          <w:pgSz w:w="11900" w:h="16838" w:orient="portrait"/>
          <w:cols w:equalWidth="0" w:num="1">
            <w:col w:w="9963"/>
          </w:cols>
          <w:pgMar w:left="1417" w:top="328" w:right="526" w:bottom="399" w:gutter="0" w:footer="0" w:header="0"/>
        </w:sectPr>
      </w:pPr>
    </w:p>
    <w:bookmarkStart w:id="118" w:name="page119"/>
    <w:bookmarkEnd w:id="118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119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jc w:val="both"/>
        <w:ind w:left="483" w:hanging="483"/>
        <w:spacing w:after="0" w:line="384" w:lineRule="auto"/>
        <w:tabs>
          <w:tab w:leader="none" w:pos="483" w:val="left"/>
        </w:tabs>
        <w:numPr>
          <w:ilvl w:val="0"/>
          <w:numId w:val="80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Design method for high energy accelerator without transition energy / D. Trbo­ jevic, D. Finley, R. Gerig, Stephen D. Holmes. — Vol. 900612. — Pp. 1536–1538.</w:t>
      </w:r>
    </w:p>
    <w:p>
      <w:pPr>
        <w:spacing w:after="0" w:line="112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483" w:hanging="483"/>
        <w:spacing w:after="0" w:line="307" w:lineRule="auto"/>
        <w:tabs>
          <w:tab w:leader="none" w:pos="483" w:val="left"/>
        </w:tabs>
        <w:numPr>
          <w:ilvl w:val="0"/>
          <w:numId w:val="80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Senichev Yu. V., Chechenin A. N. Theory of “Resonant”lattices for synchrotrons with negative momentum compaction factor // Journal of Experimental and Theoretical Physics. — 2007. — Vol. 105, no. 5. — Pp. 988–997.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06">
        <w:r>
          <w:rPr>
            <w:rFonts w:ascii="Arial" w:cs="Arial" w:eastAsia="Arial" w:hAnsi="Arial"/>
            <w:sz w:val="29"/>
            <w:szCs w:val="29"/>
            <w:color w:val="0000FF"/>
          </w:rPr>
          <w:t>https://doi.org/10.1134/S1063776107110118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99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hanging="483"/>
        <w:spacing w:after="0" w:line="307" w:lineRule="auto"/>
        <w:tabs>
          <w:tab w:leader="none" w:pos="483" w:val="left"/>
        </w:tabs>
        <w:numPr>
          <w:ilvl w:val="0"/>
          <w:numId w:val="80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Senichev Yu. V., Chechenin A. N. Construction of “resonant”magneto-optical lattices with controlled momentum compaction factor // Journal of Experimen­ tal and Theoretical Physics. — 2007. — Vol. 105, no. 6. — Pp. 1141–1156.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07">
        <w:r>
          <w:rPr>
            <w:rFonts w:ascii="Arial" w:cs="Arial" w:eastAsia="Arial" w:hAnsi="Arial"/>
            <w:sz w:val="29"/>
            <w:szCs w:val="29"/>
            <w:color w:val="0000FF"/>
          </w:rPr>
          <w:t>https://doi.org/10.1134/S1063776107120060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199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0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The New Lattices for the Boosterof Moscow KAON factory. — Vol. 2.</w:t>
      </w:r>
    </w:p>
    <w:p>
      <w:pPr>
        <w:spacing w:after="0" w:line="317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hanging="483"/>
        <w:spacing w:after="0" w:line="319" w:lineRule="auto"/>
        <w:tabs>
          <w:tab w:leader="none" w:pos="483" w:val="left"/>
        </w:tabs>
        <w:numPr>
          <w:ilvl w:val="0"/>
          <w:numId w:val="80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Schonauer H. et al. A slow-cycling proton driver for a neutrino factory. — Vol. 0006262. — Pp. 966–968.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0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Beam dynamics newsletter, no 11. — Pp. 11–13.</w:t>
      </w:r>
    </w:p>
    <w:p>
      <w:pPr>
        <w:spacing w:after="0" w:line="317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hanging="483"/>
        <w:spacing w:after="0" w:line="339" w:lineRule="auto"/>
        <w:tabs>
          <w:tab w:leader="none" w:pos="483" w:val="left"/>
        </w:tabs>
        <w:numPr>
          <w:ilvl w:val="0"/>
          <w:numId w:val="80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Koseki T. Status of J-PARC main ring synchrotron // Particle Accelerator Conference (PAC 07). — IEEE Nucl.Sci.Symp.Conf.Rec. — Pp. 736–738.</w:t>
      </w:r>
    </w:p>
    <w:p>
      <w:pPr>
        <w:spacing w:after="0" w:line="159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483" w:hanging="483"/>
        <w:spacing w:after="0" w:line="310" w:lineRule="auto"/>
        <w:tabs>
          <w:tab w:leader="none" w:pos="483" w:val="left"/>
        </w:tabs>
        <w:numPr>
          <w:ilvl w:val="0"/>
          <w:numId w:val="80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Ptitsyn V.I., Shatunov Yu.M., Mane S.R. Spin response formalism in circu­ lar accelerators. — Vol. 608, no. 2. — Pp. 225–233.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08">
        <w:r>
          <w:rPr>
            <w:rFonts w:ascii="Arial" w:cs="Arial" w:eastAsia="Arial" w:hAnsi="Arial"/>
            <w:sz w:val="29"/>
            <w:szCs w:val="29"/>
            <w:color w:val="0000FF"/>
          </w:rPr>
          <w:t>https://www.</w:t>
        </w:r>
      </w:hyperlink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08">
        <w:r>
          <w:rPr>
            <w:rFonts w:ascii="Arial" w:cs="Arial" w:eastAsia="Arial" w:hAnsi="Arial"/>
            <w:sz w:val="29"/>
            <w:szCs w:val="29"/>
            <w:color w:val="0000FF"/>
          </w:rPr>
          <w:t>sciencedirect.com/science/article/pii/S0168900209013333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hanging="483"/>
        <w:spacing w:after="0" w:line="323" w:lineRule="auto"/>
        <w:tabs>
          <w:tab w:leader="none" w:pos="483" w:val="left"/>
        </w:tabs>
        <w:numPr>
          <w:ilvl w:val="0"/>
          <w:numId w:val="80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Bargmann V., Michel Louis, Telegdi V. L. Precession of the Polarization of Particles Moving in a Homogeneous Electromagnetic Field // Phys. Rev. Lett.</w:t>
      </w:r>
    </w:p>
    <w:p>
      <w:pPr>
        <w:spacing w:after="0" w:line="1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483"/>
        <w:spacing w:after="0" w:line="319" w:lineRule="auto"/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— 1959. — May. — Vol. 2. — Pp. 435–436.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09">
        <w:r>
          <w:rPr>
            <w:rFonts w:ascii="Arial" w:cs="Arial" w:eastAsia="Arial" w:hAnsi="Arial"/>
            <w:sz w:val="29"/>
            <w:szCs w:val="29"/>
            <w:color w:val="0000FF"/>
          </w:rPr>
          <w:t>https://link.aps.org/doi/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hyperlink r:id="rId109">
        <w:r>
          <w:rPr>
            <w:rFonts w:ascii="Arial" w:cs="Arial" w:eastAsia="Arial" w:hAnsi="Arial"/>
            <w:sz w:val="29"/>
            <w:szCs w:val="29"/>
            <w:color w:val="0000FF"/>
          </w:rPr>
          <w:t>10.1103/PhysRevLett.2.435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hanging="483"/>
        <w:spacing w:after="0" w:line="342" w:lineRule="auto"/>
        <w:tabs>
          <w:tab w:leader="none" w:pos="483" w:val="left"/>
        </w:tabs>
        <w:numPr>
          <w:ilvl w:val="0"/>
          <w:numId w:val="80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Transparent Spin Method for Spin Control of Hadron Beams in Colliders / Yu. N. Filatov, A. M. Kondratenko, M. A. Kondratenko et al. — Vol. 124. — P. 194801. — URL:</w:t>
      </w:r>
      <w:r>
        <w:rPr>
          <w:rFonts w:ascii="Arial" w:cs="Arial" w:eastAsia="Arial" w:hAnsi="Arial"/>
          <w:sz w:val="27"/>
          <w:szCs w:val="27"/>
          <w:color w:val="0000FF"/>
        </w:rPr>
        <w:t xml:space="preserve"> </w:t>
      </w:r>
      <w:hyperlink r:id="rId110">
        <w:r>
          <w:rPr>
            <w:rFonts w:ascii="Arial" w:cs="Arial" w:eastAsia="Arial" w:hAnsi="Arial"/>
            <w:sz w:val="27"/>
            <w:szCs w:val="27"/>
            <w:color w:val="0000FF"/>
          </w:rPr>
          <w:t>https://link.aps.org/doi/10.1103/PhysRevLett.124.194801</w:t>
        </w:r>
      </w:hyperlink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160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483" w:hanging="483"/>
        <w:spacing w:after="0" w:line="310" w:lineRule="auto"/>
        <w:tabs>
          <w:tab w:leader="none" w:pos="483" w:val="left"/>
        </w:tabs>
        <w:numPr>
          <w:ilvl w:val="0"/>
          <w:numId w:val="80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Sakharov A. D. Violation of CP Invariance, C asymmetry, and baryon asym­ metry of the universe // Pisma Zh. Eksp. Teor. Fiz. — 1967. — Vol. 5. — Pp. 32–35.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698" w:gutter="0" w:footer="0" w:header="0"/>
        </w:sectPr>
      </w:pPr>
    </w:p>
    <w:bookmarkStart w:id="119" w:name="page120"/>
    <w:bookmarkEnd w:id="119"/>
    <w:p>
      <w:pPr>
        <w:jc w:val="center"/>
        <w:ind w:right="437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120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jc w:val="both"/>
        <w:ind w:left="483" w:right="440" w:hanging="483"/>
        <w:spacing w:after="0" w:line="310" w:lineRule="auto"/>
        <w:tabs>
          <w:tab w:leader="none" w:pos="483" w:val="left"/>
        </w:tabs>
        <w:numPr>
          <w:ilvl w:val="0"/>
          <w:numId w:val="8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A New method of measuring electric dipole moments in storage rings / F. J. M. Farley, K. Jungmann, J. P. Miller et al. // Phys. Rev. Lett. — 2004. — Vol. 93. — P. 052001.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440" w:hanging="483"/>
        <w:spacing w:after="0" w:line="335" w:lineRule="auto"/>
        <w:tabs>
          <w:tab w:leader="none" w:pos="483" w:val="left"/>
        </w:tabs>
        <w:numPr>
          <w:ilvl w:val="0"/>
          <w:numId w:val="81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Quasi-frozen Spin Method for EDM Deuteron Search / Yurij Senichev, Serge An­ drianov, Martin Berz et al. // 6th International Particle Accelerator Conference.</w:t>
      </w:r>
    </w:p>
    <w:p>
      <w:pPr>
        <w:spacing w:after="0" w:line="2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ind w:left="483"/>
        <w:spacing w:after="0"/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— P. MOPWA044.</w:t>
      </w:r>
    </w:p>
    <w:p>
      <w:pPr>
        <w:spacing w:after="0" w:line="317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jc w:val="both"/>
        <w:ind w:left="483" w:right="440" w:hanging="483"/>
        <w:spacing w:after="0" w:line="310" w:lineRule="auto"/>
        <w:tabs>
          <w:tab w:leader="none" w:pos="483" w:val="left"/>
        </w:tabs>
        <w:numPr>
          <w:ilvl w:val="0"/>
          <w:numId w:val="81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Nikolaev N. N. Spin of Protons in NICA and PTR Storage Rings as an Axion Antenna. — Vol. 115, no. 11. — Pp. 639–643.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11">
        <w:r>
          <w:rPr>
            <w:rFonts w:ascii="Arial" w:cs="Arial" w:eastAsia="Arial" w:hAnsi="Arial"/>
            <w:sz w:val="29"/>
            <w:szCs w:val="29"/>
            <w:color w:val="0000FF"/>
          </w:rPr>
          <w:t>https://doi.org/10.1134/</w:t>
        </w:r>
      </w:hyperlink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11">
        <w:r>
          <w:rPr>
            <w:rFonts w:ascii="Arial" w:cs="Arial" w:eastAsia="Arial" w:hAnsi="Arial"/>
            <w:sz w:val="29"/>
            <w:szCs w:val="29"/>
            <w:color w:val="0000FF"/>
          </w:rPr>
          <w:t>S0021364022600653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MADX.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12">
        <w:r>
          <w:rPr>
            <w:rFonts w:ascii="Arial" w:cs="Arial" w:eastAsia="Arial" w:hAnsi="Arial"/>
            <w:sz w:val="29"/>
            <w:szCs w:val="29"/>
            <w:color w:val="0000FF"/>
          </w:rPr>
          <w:t>https://madx.web.cern.ch/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317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1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http://www-bdnew.fnal.gov/pbar/organizationalchart/lebedev/OptiM/optim.htm.</w:t>
      </w:r>
    </w:p>
    <w:p>
      <w:pPr>
        <w:spacing w:after="0" w:line="96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483"/>
        <w:spacing w:after="0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13">
        <w:r>
          <w:rPr>
            <w:rFonts w:ascii="Arial" w:cs="Arial" w:eastAsia="Arial" w:hAnsi="Arial"/>
            <w:sz w:val="29"/>
            <w:szCs w:val="29"/>
            <w:color w:val="0000FF"/>
          </w:rPr>
          <w:t>https://blond.web.cern.ch/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317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440" w:hanging="483"/>
        <w:spacing w:after="0" w:line="310" w:lineRule="auto"/>
        <w:tabs>
          <w:tab w:leader="none" w:pos="483" w:val="left"/>
        </w:tabs>
        <w:numPr>
          <w:ilvl w:val="0"/>
          <w:numId w:val="8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Sagan D. Bmad: A relativistic charged particle simulation library. — Vol. A558, no. 1. — Pp. 356–359. — Proceedings of the 8th International Computational Accelerator Physics Conference.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BLonD.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13">
        <w:r>
          <w:rPr>
            <w:rFonts w:ascii="Arial" w:cs="Arial" w:eastAsia="Arial" w:hAnsi="Arial"/>
            <w:sz w:val="29"/>
            <w:szCs w:val="29"/>
            <w:color w:val="0000FF"/>
          </w:rPr>
          <w:t>https://blond.web.cern.ch/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317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COSY Infinity.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14">
        <w:r>
          <w:rPr>
            <w:rFonts w:ascii="Arial" w:cs="Arial" w:eastAsia="Arial" w:hAnsi="Arial"/>
            <w:sz w:val="29"/>
            <w:szCs w:val="29"/>
            <w:color w:val="0000FF"/>
          </w:rPr>
          <w:t>https://www.cosyinfinity.org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317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440" w:hanging="483"/>
        <w:spacing w:after="0" w:line="310" w:lineRule="auto"/>
        <w:tabs>
          <w:tab w:leader="none" w:pos="483" w:val="left"/>
        </w:tabs>
        <w:numPr>
          <w:ilvl w:val="0"/>
          <w:numId w:val="81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(to be written) Dual-structure features for heavy ion and light particles at NICA collider / S.D. Kolokolchikov, A.E. Aksentyev, A.A. Melnikov, Yu.V. Senichev // Chinese Physics C. — 2025.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440" w:hanging="483"/>
        <w:spacing w:after="0" w:line="307" w:lineRule="auto"/>
        <w:tabs>
          <w:tab w:leader="none" w:pos="483" w:val="left"/>
        </w:tabs>
        <w:numPr>
          <w:ilvl w:val="0"/>
          <w:numId w:val="81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 xml:space="preserve">Formation of Polarized Proton Beams in the NICA Collider-Accelerator Com­ plex / E. M. Syresin, A. V. Butenko, P. R. Zenkevich et al. // Physics of Particles and Nuclei. — 2021. — Vol. 52, no. 5. — Pp. 997–1017. — URL: </w:t>
      </w:r>
      <w:hyperlink r:id="rId115">
        <w:r>
          <w:rPr>
            <w:rFonts w:ascii="Arial" w:cs="Arial" w:eastAsia="Arial" w:hAnsi="Arial"/>
            <w:sz w:val="29"/>
            <w:szCs w:val="29"/>
            <w:color w:val="0000FF"/>
          </w:rPr>
          <w:t>https://doi.org/10.1134/S1063779621050051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99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right="440" w:hanging="483"/>
        <w:spacing w:after="0" w:line="307" w:lineRule="auto"/>
        <w:tabs>
          <w:tab w:leader="none" w:pos="483" w:val="left"/>
        </w:tabs>
        <w:numPr>
          <w:ilvl w:val="0"/>
          <w:numId w:val="81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Колокольчиков С.Д. Сеничев Ю.В. Магнито-оптическая Структура Коллайдера NICA c Высокой Критической Энергией // Ядерная физика и инжиниринг. — 2022. — Vol. 13, no. 1. — Pp. 27–36.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16">
        <w:r>
          <w:rPr>
            <w:rFonts w:ascii="Arial" w:cs="Arial" w:eastAsia="Arial" w:hAnsi="Arial"/>
            <w:sz w:val="29"/>
            <w:szCs w:val="29"/>
            <w:color w:val="0000FF"/>
          </w:rPr>
          <w:t>https://doi.org/10.56304/S2079562922010171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ectPr>
          <w:pgSz w:w="11900" w:h="16838" w:orient="portrait"/>
          <w:cols w:equalWidth="0" w:num="1">
            <w:col w:w="10363"/>
          </w:cols>
          <w:pgMar w:left="1417" w:top="328" w:right="126" w:bottom="1121" w:gutter="0" w:footer="0" w:header="0"/>
        </w:sectPr>
      </w:pPr>
    </w:p>
    <w:bookmarkStart w:id="120" w:name="page121"/>
    <w:bookmarkEnd w:id="120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121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both"/>
        <w:ind w:left="483" w:hanging="483"/>
        <w:spacing w:after="0" w:line="310" w:lineRule="auto"/>
        <w:tabs>
          <w:tab w:leader="none" w:pos="483" w:val="left"/>
        </w:tabs>
        <w:numPr>
          <w:ilvl w:val="0"/>
          <w:numId w:val="82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Колокольчиков С.Д. Сеничев Ю.В. Особенности Прохождения и Повышения Критической Энергии Синхротрона // Ядерная физика и инжиниринг. — 2023. — Vol. 14, no. 6. — Pp. 587–592.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hanging="483"/>
        <w:spacing w:after="0" w:line="307" w:lineRule="auto"/>
        <w:tabs>
          <w:tab w:leader="none" w:pos="483" w:val="left"/>
        </w:tabs>
        <w:numPr>
          <w:ilvl w:val="0"/>
          <w:numId w:val="82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Kolokolchikov S. D., Senichev Yu. V., Kalinin V. A. Transition Energy Crossing in Harmonic RF at Proton Synchrotron U-70 // Physics of Atomic Nuclei. — 2024. — Vol. 87, no. 9. — Pp. 1355–1362.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17">
        <w:r>
          <w:rPr>
            <w:rFonts w:ascii="Arial" w:cs="Arial" w:eastAsia="Arial" w:hAnsi="Arial"/>
            <w:sz w:val="29"/>
            <w:szCs w:val="29"/>
            <w:color w:val="0000FF"/>
          </w:rPr>
          <w:t>https://doi.org/10.1134/</w:t>
        </w:r>
      </w:hyperlink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17">
        <w:r>
          <w:rPr>
            <w:rFonts w:ascii="Arial" w:cs="Arial" w:eastAsia="Arial" w:hAnsi="Arial"/>
            <w:sz w:val="29"/>
            <w:szCs w:val="29"/>
            <w:color w:val="0000FF"/>
          </w:rPr>
          <w:t>S106377882410020X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99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hanging="483"/>
        <w:spacing w:after="0" w:line="335" w:lineRule="auto"/>
        <w:tabs>
          <w:tab w:leader="none" w:pos="483" w:val="left"/>
        </w:tabs>
        <w:numPr>
          <w:ilvl w:val="0"/>
          <w:numId w:val="82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Transition Energy Crossing in NICA Collider of Polarized Proton Beam in Har­ monic and Barrier RF / S. D. Kolokolchikov, A. E. Aksentev, A. A. Mel’nikov, Yu. V. Senichev // Physics of Atomic Nuclei. — 2024. — Vol. 87, no. 10. — Pp. 1449–1454. — URL:</w:t>
      </w:r>
      <w:r>
        <w:rPr>
          <w:rFonts w:ascii="Arial" w:cs="Arial" w:eastAsia="Arial" w:hAnsi="Arial"/>
          <w:sz w:val="27"/>
          <w:szCs w:val="27"/>
          <w:color w:val="0000FF"/>
        </w:rPr>
        <w:t xml:space="preserve"> </w:t>
      </w:r>
      <w:hyperlink r:id="rId118">
        <w:r>
          <w:rPr>
            <w:rFonts w:ascii="Arial" w:cs="Arial" w:eastAsia="Arial" w:hAnsi="Arial"/>
            <w:sz w:val="27"/>
            <w:szCs w:val="27"/>
            <w:color w:val="0000FF"/>
          </w:rPr>
          <w:t>https://doi.org/10.1134/S1063778824100211</w:t>
        </w:r>
      </w:hyperlink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172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483" w:hanging="483"/>
        <w:spacing w:after="0" w:line="335" w:lineRule="auto"/>
        <w:tabs>
          <w:tab w:leader="none" w:pos="483" w:val="left"/>
        </w:tabs>
        <w:numPr>
          <w:ilvl w:val="0"/>
          <w:numId w:val="82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Longitudinal Dynamic in NICA Barrier Bucket RF System at Transition Energy Including Impedances in BLonD / S. Kolokolchikov, Yu. Senichev, A. Aksentev et al. // Physics of Particles and Nuclei Letters. — 2024. — Vol. 21, no. 3. — Pp. 419–424. — URL:</w:t>
      </w:r>
      <w:r>
        <w:rPr>
          <w:rFonts w:ascii="Arial" w:cs="Arial" w:eastAsia="Arial" w:hAnsi="Arial"/>
          <w:sz w:val="27"/>
          <w:szCs w:val="27"/>
          <w:color w:val="0000FF"/>
        </w:rPr>
        <w:t xml:space="preserve"> </w:t>
      </w:r>
      <w:hyperlink r:id="rId119">
        <w:r>
          <w:rPr>
            <w:rFonts w:ascii="Arial" w:cs="Arial" w:eastAsia="Arial" w:hAnsi="Arial"/>
            <w:sz w:val="27"/>
            <w:szCs w:val="27"/>
            <w:color w:val="0000FF"/>
          </w:rPr>
          <w:t>https://doi.org/10.1134/S1547477124700389</w:t>
        </w:r>
      </w:hyperlink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172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2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Acceleration and crossing of transition energy investigation using an RF</w:t>
      </w:r>
    </w:p>
    <w:p>
      <w:pPr>
        <w:spacing w:after="0" w:line="85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48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structure of the barrier bucket type in the NICA accelerator complex /</w:t>
      </w:r>
    </w:p>
    <w:p>
      <w:pPr>
        <w:spacing w:after="0" w:line="85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483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S Kolokolchikov, Y Senichev, A Melnikov, E Syresin // Journal of Physics:</w:t>
      </w:r>
    </w:p>
    <w:p>
      <w:pPr>
        <w:spacing w:after="0" w:line="85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483"/>
        <w:spacing w:after="0"/>
        <w:tabs>
          <w:tab w:leader="none" w:pos="3362" w:val="left"/>
          <w:tab w:leader="none" w:pos="4622" w:val="left"/>
          <w:tab w:leader="none" w:pos="7342" w:val="left"/>
          <w:tab w:leader="none" w:pos="9242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Conference Series. —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9"/>
          <w:szCs w:val="29"/>
          <w:color w:val="auto"/>
        </w:rPr>
        <w:t>2023. —</w:t>
        <w:tab/>
        <w:t>Vol. 2420, no. 1. —</w:t>
        <w:tab/>
        <w:t>P. 012001. —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color w:val="auto"/>
        </w:rPr>
        <w:t>URL:</w:t>
      </w:r>
    </w:p>
    <w:p>
      <w:pPr>
        <w:spacing w:after="0" w:line="85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483"/>
        <w:spacing w:after="0"/>
        <w:rPr>
          <w:rFonts w:ascii="Arial" w:cs="Arial" w:eastAsia="Arial" w:hAnsi="Arial"/>
          <w:sz w:val="29"/>
          <w:szCs w:val="29"/>
          <w:color w:val="0000FF"/>
        </w:rPr>
      </w:pPr>
      <w:hyperlink r:id="rId120">
        <w:r>
          <w:rPr>
            <w:rFonts w:ascii="Arial" w:cs="Arial" w:eastAsia="Arial" w:hAnsi="Arial"/>
            <w:sz w:val="29"/>
            <w:szCs w:val="29"/>
            <w:color w:val="0000FF"/>
          </w:rPr>
          <w:t>https://dx.doi.org/10.1088/1742-6596/2420/1/012001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317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right"/>
        <w:ind w:left="3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40. Transition  Energy  Crossing  of  Polarized  Proton  Beam  at  NICA  / S. Kolokolchikov, Yu. Senichev, A. Aksentiev et al. // Physics of Atomic Nuclei.</w:t>
      </w:r>
    </w:p>
    <w:p>
      <w:pPr>
        <w:ind w:left="483"/>
        <w:spacing w:after="0" w:line="319" w:lineRule="auto"/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— 2024. — Vol. 87, no. 3. — Pp. 212–215.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21">
        <w:r>
          <w:rPr>
            <w:rFonts w:ascii="Arial" w:cs="Arial" w:eastAsia="Arial" w:hAnsi="Arial"/>
            <w:sz w:val="29"/>
            <w:szCs w:val="29"/>
            <w:color w:val="0000FF"/>
          </w:rPr>
          <w:t>https://doi.org/10.1134/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hyperlink r:id="rId121">
        <w:r>
          <w:rPr>
            <w:rFonts w:ascii="Arial" w:cs="Arial" w:eastAsia="Arial" w:hAnsi="Arial"/>
            <w:sz w:val="29"/>
            <w:szCs w:val="29"/>
            <w:color w:val="0000FF"/>
          </w:rPr>
          <w:t>S1063778824700054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hanging="483"/>
        <w:spacing w:after="0" w:line="305" w:lineRule="auto"/>
        <w:tabs>
          <w:tab w:leader="none" w:pos="483" w:val="left"/>
        </w:tabs>
        <w:numPr>
          <w:ilvl w:val="0"/>
          <w:numId w:val="83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 xml:space="preserve">Quasi-frozen spin concept of magneto-optical structure of NICA adapted to study the electric dipole moment of the deuteron and to search for the ax­ ion / Y Senichev, A Aksentyev, S Kolokolchikov et al. // Journal of Physics: Conference Series. — 2023. — Vol. 2420, no. 1. — P. 012052. — URL: </w:t>
      </w:r>
      <w:hyperlink r:id="rId122">
        <w:r>
          <w:rPr>
            <w:rFonts w:ascii="Arial" w:cs="Arial" w:eastAsia="Arial" w:hAnsi="Arial"/>
            <w:sz w:val="29"/>
            <w:szCs w:val="29"/>
            <w:color w:val="0000FF"/>
          </w:rPr>
          <w:t>https://dx.doi.org/10.1088/1742-6596/2420/1/012052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205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hanging="483"/>
        <w:spacing w:after="0" w:line="339" w:lineRule="auto"/>
        <w:tabs>
          <w:tab w:leader="none" w:pos="483" w:val="left"/>
        </w:tabs>
        <w:numPr>
          <w:ilvl w:val="0"/>
          <w:numId w:val="83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Consideration of an Adapted Nuclotron Structure for Searching for the Elec­ tric Dipole Moment of Light Nuclei / Yu. V. Senichev, A. E. Aksentyev,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538" w:gutter="0" w:footer="0" w:header="0"/>
        </w:sectPr>
      </w:pPr>
    </w:p>
    <w:bookmarkStart w:id="121" w:name="page122"/>
    <w:bookmarkEnd w:id="121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122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jc w:val="both"/>
        <w:ind w:left="483"/>
        <w:spacing w:after="0" w:line="361" w:lineRule="auto"/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S. D. Kolokolchikov et al. // Physics of Atomic Nuclei. — 2023. — Vol. 86, no. 11. — Pp. 2434–2438. — URL:</w:t>
      </w:r>
      <w:r>
        <w:rPr>
          <w:rFonts w:ascii="Arial" w:cs="Arial" w:eastAsia="Arial" w:hAnsi="Arial"/>
          <w:sz w:val="27"/>
          <w:szCs w:val="27"/>
          <w:color w:val="0000FF"/>
        </w:rPr>
        <w:t xml:space="preserve"> </w:t>
      </w:r>
      <w:hyperlink r:id="rId123">
        <w:r>
          <w:rPr>
            <w:rFonts w:ascii="Arial" w:cs="Arial" w:eastAsia="Arial" w:hAnsi="Arial"/>
            <w:sz w:val="27"/>
            <w:szCs w:val="27"/>
            <w:color w:val="0000FF"/>
          </w:rPr>
          <w:t>https://doi.org/10.1134/S1063778823110418</w:t>
        </w:r>
      </w:hyperlink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jc w:val="both"/>
        <w:ind w:left="483" w:hanging="483"/>
        <w:spacing w:after="0" w:line="310" w:lineRule="auto"/>
        <w:tabs>
          <w:tab w:leader="none" w:pos="483" w:val="left"/>
        </w:tabs>
        <w:numPr>
          <w:ilvl w:val="0"/>
          <w:numId w:val="8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(to be written) Modernization of Nuclotron as booster for NICA and EDM exper­ iment / S.D. Kolokolchikov, A.E. Aksentyev, A.A. Melnikov, Yu.V. Senichev // JETP Letters. — 2025.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hanging="483"/>
        <w:spacing w:after="0" w:line="305" w:lineRule="auto"/>
        <w:tabs>
          <w:tab w:leader="none" w:pos="483" w:val="left"/>
        </w:tabs>
        <w:numPr>
          <w:ilvl w:val="0"/>
          <w:numId w:val="8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Колокольчиков С.Д. Аксентьев А.Е. Мельников А.А. Сеничев Ю.В. Ладыгин В.Л. Сыресин Е.М. Проектирование Каналов Bypass в Ускорительном Комплексе NICA для Экспериментов с Поляризованными Пучками по Поиску ЭДМ // Ядерная физика и инжиниринг. — 2024. — Vol. 15, no. 5. — Pp. 457–463.</w:t>
      </w:r>
    </w:p>
    <w:p>
      <w:pPr>
        <w:spacing w:after="0" w:line="20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hanging="483"/>
        <w:spacing w:after="0" w:line="307" w:lineRule="auto"/>
        <w:tabs>
          <w:tab w:leader="none" w:pos="483" w:val="left"/>
        </w:tabs>
        <w:numPr>
          <w:ilvl w:val="0"/>
          <w:numId w:val="8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ByPass optics design in NICA storage ring for experiment with polarized beams for EDM search / S Kolokolchikov, A Aksentyev, A Melnikov et al. // Journal of Physics: Conference Series. — 2024. — Vol. 2687, no. 2. — P. 022026.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24">
        <w:r>
          <w:rPr>
            <w:rFonts w:ascii="Arial" w:cs="Arial" w:eastAsia="Arial" w:hAnsi="Arial"/>
            <w:sz w:val="29"/>
            <w:szCs w:val="29"/>
            <w:color w:val="0000FF"/>
          </w:rPr>
          <w:t>https://dx.doi.org/10.1088/1742-6596/2687/2/022026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199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hanging="483"/>
        <w:spacing w:after="0" w:line="342" w:lineRule="auto"/>
        <w:tabs>
          <w:tab w:leader="none" w:pos="483" w:val="left"/>
        </w:tabs>
        <w:numPr>
          <w:ilvl w:val="0"/>
          <w:numId w:val="84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NICA Facilities for the Search for EDM Light Nuclei / Yu. Senichev, A. Aksen­ tyev, S. Kolokolchikov et al. // Physics of Atomic Nuclei. — 2024. — Vol. 87, no. 4. — Pp. 436–441. — URL:</w:t>
      </w:r>
      <w:r>
        <w:rPr>
          <w:rFonts w:ascii="Arial" w:cs="Arial" w:eastAsia="Arial" w:hAnsi="Arial"/>
          <w:sz w:val="27"/>
          <w:szCs w:val="27"/>
          <w:color w:val="0000FF"/>
        </w:rPr>
        <w:t xml:space="preserve"> </w:t>
      </w:r>
      <w:hyperlink r:id="rId125">
        <w:r>
          <w:rPr>
            <w:rFonts w:ascii="Arial" w:cs="Arial" w:eastAsia="Arial" w:hAnsi="Arial"/>
            <w:sz w:val="27"/>
            <w:szCs w:val="27"/>
            <w:color w:val="0000FF"/>
          </w:rPr>
          <w:t>https://doi.org/10.1134/S1063778824700534</w:t>
        </w:r>
      </w:hyperlink>
      <w:r>
        <w:rPr>
          <w:rFonts w:ascii="Arial" w:cs="Arial" w:eastAsia="Arial" w:hAnsi="Arial"/>
          <w:sz w:val="27"/>
          <w:szCs w:val="27"/>
          <w:color w:val="auto"/>
        </w:rPr>
        <w:t>.</w:t>
      </w:r>
    </w:p>
    <w:p>
      <w:pPr>
        <w:spacing w:after="0" w:line="160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483" w:hanging="483"/>
        <w:spacing w:after="0" w:line="307" w:lineRule="auto"/>
        <w:tabs>
          <w:tab w:leader="none" w:pos="483" w:val="left"/>
        </w:tabs>
        <w:numPr>
          <w:ilvl w:val="0"/>
          <w:numId w:val="8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Spin Coherence and Betatron Chromaticity of Deuteron Beam in “Quasi-Frozen”Spin Regime / S. Kolokolchikov, A. Aksentiev, A. Melnikov, Yu. Senichev // Physics of Atomic Nuclei. — 2023. — Vol. 86, no. 12. — Pp. 2684–2688.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26">
        <w:r>
          <w:rPr>
            <w:rFonts w:ascii="Arial" w:cs="Arial" w:eastAsia="Arial" w:hAnsi="Arial"/>
            <w:sz w:val="29"/>
            <w:szCs w:val="29"/>
            <w:color w:val="0000FF"/>
          </w:rPr>
          <w:t>https://doi.org/10.1134/S106377882311025X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199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hanging="483"/>
        <w:spacing w:after="0" w:line="307" w:lineRule="auto"/>
        <w:tabs>
          <w:tab w:leader="none" w:pos="483" w:val="left"/>
        </w:tabs>
        <w:numPr>
          <w:ilvl w:val="0"/>
          <w:numId w:val="84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 xml:space="preserve">Spin coherence and betatron chromaticity of deuteron beam in NICA storage ring / S Kolokolchikov, A Aksentyev, A Melnikov, Y Senichev // Journal of Physics: Conference Series. — 2024. — Vol. 2687, no. 2. — P. 022027. — URL: </w:t>
      </w:r>
      <w:hyperlink r:id="rId127">
        <w:r>
          <w:rPr>
            <w:rFonts w:ascii="Arial" w:cs="Arial" w:eastAsia="Arial" w:hAnsi="Arial"/>
            <w:sz w:val="29"/>
            <w:szCs w:val="29"/>
            <w:color w:val="0000FF"/>
          </w:rPr>
          <w:t>https://dx.doi.org/10.1088/1742-6596/2687/2/022027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99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ind w:left="483" w:hanging="483"/>
        <w:spacing w:after="0" w:line="319" w:lineRule="auto"/>
        <w:tabs>
          <w:tab w:leader="none" w:pos="483" w:val="left"/>
        </w:tabs>
        <w:numPr>
          <w:ilvl w:val="0"/>
          <w:numId w:val="8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Trubnikov Grigory, Sidorin Anatoly, Shurkhno Nikolay. NICA cooling pro­ gram // Cybern. Phys. — 2014. — Vol. 3, no. 3. — Pp. 137–146.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hanging="483"/>
        <w:spacing w:after="0" w:line="310" w:lineRule="auto"/>
        <w:tabs>
          <w:tab w:leader="none" w:pos="483" w:val="left"/>
        </w:tabs>
        <w:numPr>
          <w:ilvl w:val="0"/>
          <w:numId w:val="84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Physics and Technique of Stochastic Cooling / Dieter Mohl, G. Petrucci, L. Thorndahl, Simon Van Der Meer // Phys. Rept. — 1980. — Vol. 58. — Pp. 73–119.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744" w:gutter="0" w:footer="0" w:header="0"/>
        </w:sectPr>
      </w:pPr>
    </w:p>
    <w:bookmarkStart w:id="122" w:name="page123"/>
    <w:bookmarkEnd w:id="122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123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483" w:hanging="483"/>
        <w:spacing w:after="0" w:line="319" w:lineRule="auto"/>
        <w:tabs>
          <w:tab w:leader="none" w:pos="483" w:val="left"/>
        </w:tabs>
        <w:numPr>
          <w:ilvl w:val="0"/>
          <w:numId w:val="85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Mohl Dieter. The Status of stochastic cooling // Nucl. Instrum. Meth. A. — 1997. — Vol. 391. — Pp. 164–171.</w:t>
      </w:r>
    </w:p>
    <w:p>
      <w:pPr>
        <w:spacing w:after="0" w:line="17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hanging="483"/>
        <w:spacing w:after="0" w:line="339" w:lineRule="auto"/>
        <w:tabs>
          <w:tab w:leader="none" w:pos="483" w:val="left"/>
        </w:tabs>
        <w:numPr>
          <w:ilvl w:val="0"/>
          <w:numId w:val="85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Caspers F., M¨ohl D. Stochastic Cooling In Hadron Colliders // 17th Interna­ tional Conference on High-Energy Accelerators. — 1998. — Pp. 398–401.</w:t>
      </w:r>
    </w:p>
    <w:p>
      <w:pPr>
        <w:spacing w:after="0" w:line="149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483" w:hanging="483"/>
        <w:spacing w:after="0" w:line="343" w:lineRule="auto"/>
        <w:tabs>
          <w:tab w:leader="none" w:pos="483" w:val="left"/>
        </w:tabs>
        <w:numPr>
          <w:ilvl w:val="0"/>
          <w:numId w:val="85"/>
        </w:numPr>
        <w:rPr>
          <w:rFonts w:ascii="Arial" w:cs="Arial" w:eastAsia="Arial" w:hAnsi="Arial"/>
          <w:sz w:val="26"/>
          <w:szCs w:val="26"/>
          <w:color w:val="0000FF"/>
        </w:rPr>
      </w:pPr>
      <w:r>
        <w:rPr>
          <w:rFonts w:ascii="Arial" w:cs="Arial" w:eastAsia="Arial" w:hAnsi="Arial"/>
          <w:sz w:val="26"/>
          <w:szCs w:val="26"/>
          <w:color w:val="auto"/>
        </w:rPr>
        <w:t>Church Mike. Stochastic cooling at Fermilab // Nuclear Instruments and Meth­ ods in Physics Research Section A: Accelerators, Spectrometers, Detectors and Associated Equipment. — 1997. — Vol. 391, no. 1. — Pp. 172–175. — Proceed­ ings of the Eleventh International Advanced ICFA Beam Dynamic Workshop on Beam Cooling and Instability Damping Dedicated to the 30th Anniversary of Electron Cooling on board a ship from Moscow to Nizhny Novgorod. URL:</w:t>
      </w:r>
      <w:r>
        <w:rPr>
          <w:rFonts w:ascii="Arial" w:cs="Arial" w:eastAsia="Arial" w:hAnsi="Arial"/>
          <w:sz w:val="26"/>
          <w:szCs w:val="26"/>
          <w:color w:val="0000FF"/>
        </w:rPr>
        <w:t xml:space="preserve"> </w:t>
      </w:r>
      <w:hyperlink r:id="rId128">
        <w:r>
          <w:rPr>
            <w:rFonts w:ascii="Arial" w:cs="Arial" w:eastAsia="Arial" w:hAnsi="Arial"/>
            <w:sz w:val="26"/>
            <w:szCs w:val="26"/>
            <w:color w:val="0000FF"/>
          </w:rPr>
          <w:t>https://www.sciencedirect.com/science/article/pii/S0168900297003586</w:t>
        </w:r>
      </w:hyperlink>
      <w:r>
        <w:rPr>
          <w:rFonts w:ascii="Arial" w:cs="Arial" w:eastAsia="Arial" w:hAnsi="Arial"/>
          <w:sz w:val="26"/>
          <w:szCs w:val="26"/>
          <w:color w:val="000000"/>
        </w:rPr>
        <w:t>.</w:t>
      </w:r>
    </w:p>
    <w:p>
      <w:pPr>
        <w:spacing w:after="0" w:line="159" w:lineRule="exact"/>
        <w:rPr>
          <w:rFonts w:ascii="Arial" w:cs="Arial" w:eastAsia="Arial" w:hAnsi="Arial"/>
          <w:sz w:val="26"/>
          <w:szCs w:val="26"/>
          <w:color w:val="0000FF"/>
        </w:rPr>
      </w:pPr>
    </w:p>
    <w:p>
      <w:pPr>
        <w:jc w:val="both"/>
        <w:ind w:left="483" w:hanging="483"/>
        <w:spacing w:after="0" w:line="307" w:lineRule="auto"/>
        <w:tabs>
          <w:tab w:leader="none" w:pos="483" w:val="left"/>
        </w:tabs>
        <w:numPr>
          <w:ilvl w:val="0"/>
          <w:numId w:val="85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Senichev Y. Advanced HESR Lattice with Non-Similar Arcs for Improved Stochastic Cooling // Proc. COOL’07. — JACoW Publishing, Geneva, Switzer­ land, 2007. — Pp. 102–105.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29">
        <w:r>
          <w:rPr>
            <w:rFonts w:ascii="Arial" w:cs="Arial" w:eastAsia="Arial" w:hAnsi="Arial"/>
            <w:sz w:val="29"/>
            <w:szCs w:val="29"/>
            <w:color w:val="0000FF"/>
          </w:rPr>
          <w:t>https://jacow.org/cl07/papers/TUA2C07.</w:t>
        </w:r>
      </w:hyperlink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29">
        <w:r>
          <w:rPr>
            <w:rFonts w:ascii="Arial" w:cs="Arial" w:eastAsia="Arial" w:hAnsi="Arial"/>
            <w:sz w:val="29"/>
            <w:szCs w:val="29"/>
            <w:color w:val="0000FF"/>
          </w:rPr>
          <w:t>pdf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89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ind w:left="483" w:hanging="483"/>
        <w:spacing w:after="0" w:line="319" w:lineRule="auto"/>
        <w:tabs>
          <w:tab w:leader="none" w:pos="483" w:val="left"/>
        </w:tabs>
        <w:numPr>
          <w:ilvl w:val="0"/>
          <w:numId w:val="85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Antoniou F, Zimmermann F. Tech. Rep.: — Geneva: CERN, 2012.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30">
        <w:r>
          <w:rPr>
            <w:rFonts w:ascii="Arial" w:cs="Arial" w:eastAsia="Arial" w:hAnsi="Arial"/>
            <w:sz w:val="29"/>
            <w:szCs w:val="29"/>
            <w:color w:val="0000FF"/>
          </w:rPr>
          <w:t>https://cds.cern.ch/record/1445924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72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hanging="483"/>
        <w:spacing w:after="0" w:line="342" w:lineRule="auto"/>
        <w:tabs>
          <w:tab w:leader="none" w:pos="483" w:val="left"/>
        </w:tabs>
        <w:numPr>
          <w:ilvl w:val="0"/>
          <w:numId w:val="85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Костромин С.А. Мешков И.Н. Сидорин А.О. Смирнов А.В. Трубников Г.В. Шурхно Н.А. Применение методов охлаждения пучков в проекте NICA // Письма в ЭЧАЯ. — 2012. — Vol. 9, no. 4-5(174-175). — Pp. 537–562.</w:t>
      </w:r>
    </w:p>
    <w:p>
      <w:pPr>
        <w:spacing w:after="0" w:line="150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5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M´etral E., M¨ohl D. Transition crossing. — Vol. 1, no. CERN-2011-004. — P. 59.</w:t>
      </w:r>
    </w:p>
    <w:p>
      <w:pPr>
        <w:spacing w:after="0" w:line="341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ind w:left="483" w:hanging="483"/>
        <w:spacing w:after="0" w:line="319" w:lineRule="auto"/>
        <w:tabs>
          <w:tab w:leader="none" w:pos="483" w:val="left"/>
        </w:tabs>
        <w:numPr>
          <w:ilvl w:val="0"/>
          <w:numId w:val="85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at al. R. Ainsworth. Transition Crossing in the Main Injector For PIP-II.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31">
        <w:r>
          <w:rPr>
            <w:rFonts w:ascii="Arial" w:cs="Arial" w:eastAsia="Arial" w:hAnsi="Arial"/>
            <w:sz w:val="29"/>
            <w:szCs w:val="29"/>
            <w:color w:val="0000FF"/>
          </w:rPr>
          <w:t>FERMILAB-CONF-17-143-AD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17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hanging="483"/>
        <w:spacing w:after="0" w:line="310" w:lineRule="auto"/>
        <w:tabs>
          <w:tab w:leader="none" w:pos="483" w:val="left"/>
        </w:tabs>
        <w:numPr>
          <w:ilvl w:val="0"/>
          <w:numId w:val="85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Pashkov P. T. Measuring inductive component of longitudinal coupling impedance in IHEP PS using gamma-transition jump // 19th Russian Accel­ erator Conferences. — 2004. — 10.</w:t>
      </w:r>
    </w:p>
    <w:p>
      <w:pPr>
        <w:spacing w:after="0" w:line="18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5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Stockhorst H. Beam Cooling at COSY and HESR: Ph.D. thesis. — 2016.</w:t>
      </w:r>
    </w:p>
    <w:p>
      <w:pPr>
        <w:spacing w:after="0" w:line="307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hanging="483"/>
        <w:spacing w:after="0" w:line="360" w:lineRule="auto"/>
        <w:tabs>
          <w:tab w:leader="none" w:pos="483" w:val="left"/>
        </w:tabs>
        <w:numPr>
          <w:ilvl w:val="0"/>
          <w:numId w:val="85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Autin B. DISPERSION SUPPRESSION WITH MISSING MAGNETS IN A FODO STRUCTURE - APPLICATION TO THE CERN ANTI-PROTON AC­ CUMULATOR. // IEEE Trans. Nucl. Sci. — 1979. — Vol. 26. — Pp. 3493–3495.</w:t>
      </w:r>
    </w:p>
    <w:p>
      <w:pPr>
        <w:sectPr>
          <w:pgSz w:w="11900" w:h="16838" w:orient="portrait"/>
          <w:cols w:equalWidth="0" w:num="1">
            <w:col w:w="9923"/>
          </w:cols>
          <w:pgMar w:left="1417" w:top="328" w:right="566" w:bottom="330" w:gutter="0" w:footer="0" w:header="0"/>
        </w:sectPr>
      </w:pPr>
    </w:p>
    <w:bookmarkStart w:id="123" w:name="page124"/>
    <w:bookmarkEnd w:id="123"/>
    <w:p>
      <w:pPr>
        <w:jc w:val="center"/>
        <w:ind w:right="37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124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jc w:val="both"/>
        <w:ind w:left="483" w:right="40" w:hanging="483"/>
        <w:spacing w:after="0" w:line="384" w:lineRule="auto"/>
        <w:tabs>
          <w:tab w:leader="none" w:pos="483" w:val="left"/>
        </w:tabs>
        <w:numPr>
          <w:ilvl w:val="0"/>
          <w:numId w:val="86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Laclare J. L. Coasting beam longitudinal coherent instabilities // CERN Accel­ erator School: Course on General Accelerator Physics. — 1992. — Pp. 349–384.</w:t>
      </w:r>
    </w:p>
    <w:p>
      <w:pPr>
        <w:spacing w:after="0" w:line="102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ind w:left="483" w:hanging="483"/>
        <w:spacing w:after="0" w:line="319" w:lineRule="auto"/>
        <w:tabs>
          <w:tab w:leader="none" w:pos="483" w:val="left"/>
        </w:tabs>
        <w:numPr>
          <w:ilvl w:val="0"/>
          <w:numId w:val="86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J. Wei S. Y. Lee. Space Charge Effect at Transition Energy and the Transfer of R.F. System at Top Energy. — 2021.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32">
        <w:r>
          <w:rPr>
            <w:rFonts w:ascii="Arial" w:cs="Arial" w:eastAsia="Arial" w:hAnsi="Arial"/>
            <w:sz w:val="29"/>
            <w:szCs w:val="29"/>
            <w:color w:val="0000FF"/>
          </w:rPr>
          <w:t>BNL-41667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17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right="40" w:hanging="483"/>
        <w:spacing w:after="0" w:line="339" w:lineRule="auto"/>
        <w:tabs>
          <w:tab w:leader="none" w:pos="483" w:val="left"/>
        </w:tabs>
        <w:numPr>
          <w:ilvl w:val="0"/>
          <w:numId w:val="86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А. Черный С. Ускорительный комплекс ИФВЭ // Физика элементарных частиц и атомного ядра. — 1991. — Vol. 22, no. 5. — P. 1067.</w:t>
      </w:r>
    </w:p>
    <w:p>
      <w:pPr>
        <w:spacing w:after="0" w:line="149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483" w:right="20" w:hanging="483"/>
        <w:spacing w:after="0" w:line="301" w:lineRule="auto"/>
        <w:tabs>
          <w:tab w:leader="none" w:pos="483" w:val="left"/>
        </w:tabs>
        <w:numPr>
          <w:ilvl w:val="0"/>
          <w:numId w:val="86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Barrier Station RF1 of the NICA Collider. Design Features and Influence on Beam Dynamics / A.M. Malyshev, O.I. Brovko, A.A. Krasnov et al. // Proc. RuPAC’21. — Russian Particle Accelerator Conference no. 27. — JACoW Publishing, Geneva, Switzerland, 2021. — 09. — Pp. 373–375.</w:t>
      </w:r>
    </w:p>
    <w:p>
      <w:pPr>
        <w:ind w:left="483" w:right="40"/>
        <w:spacing w:after="0" w:line="319" w:lineRule="auto"/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— https://doi.org/10.18429/JACoW-RuPAC2021-WEPSC15.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33">
        <w:r>
          <w:rPr>
            <w:rFonts w:ascii="Arial" w:cs="Arial" w:eastAsia="Arial" w:hAnsi="Arial"/>
            <w:sz w:val="29"/>
            <w:szCs w:val="29"/>
            <w:color w:val="0000FF"/>
          </w:rPr>
          <w:t>https://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hyperlink r:id="rId133">
        <w:r>
          <w:rPr>
            <w:rFonts w:ascii="Arial" w:cs="Arial" w:eastAsia="Arial" w:hAnsi="Arial"/>
            <w:sz w:val="29"/>
            <w:szCs w:val="29"/>
            <w:color w:val="0000FF"/>
          </w:rPr>
          <w:t>jacow.org/rupac2021/papers/wepsc15.pdf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72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ind w:left="483" w:right="40" w:hanging="483"/>
        <w:spacing w:after="0" w:line="319" w:lineRule="auto"/>
        <w:tabs>
          <w:tab w:leader="none" w:pos="483" w:val="left"/>
        </w:tabs>
        <w:numPr>
          <w:ilvl w:val="0"/>
          <w:numId w:val="86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Vadai Mihaly. Beam Loss Reduction by Barrier Buckets in the CERN Acceler­ ator Complex. — CERN, Geneva, 2021.</w:t>
      </w:r>
    </w:p>
    <w:p>
      <w:pPr>
        <w:spacing w:after="0" w:line="17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6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Meshkov I. N. Luminosity of an Ion Collider // Physics of Particles and Nuclei.</w:t>
      </w:r>
    </w:p>
    <w:p>
      <w:pPr>
        <w:spacing w:after="0" w:line="107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483" w:right="40"/>
        <w:spacing w:after="0" w:line="319" w:lineRule="auto"/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— 2019. — Vol. 50, no. 6. — Pp. 663–682.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34">
        <w:r>
          <w:rPr>
            <w:rFonts w:ascii="Arial" w:cs="Arial" w:eastAsia="Arial" w:hAnsi="Arial"/>
            <w:sz w:val="29"/>
            <w:szCs w:val="29"/>
            <w:color w:val="0000FF"/>
          </w:rPr>
          <w:t>https://doi.org/10.1134/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hyperlink r:id="rId134">
        <w:r>
          <w:rPr>
            <w:rFonts w:ascii="Arial" w:cs="Arial" w:eastAsia="Arial" w:hAnsi="Arial"/>
            <w:sz w:val="29"/>
            <w:szCs w:val="29"/>
            <w:color w:val="0000FF"/>
          </w:rPr>
          <w:t>S1063779619060042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72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ind w:left="483" w:right="40" w:hanging="483"/>
        <w:spacing w:after="0" w:line="319" w:lineRule="auto"/>
        <w:tabs>
          <w:tab w:leader="none" w:pos="483" w:val="left"/>
        </w:tabs>
        <w:numPr>
          <w:ilvl w:val="0"/>
          <w:numId w:val="86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П.Р.Зенкевич. Исследование устойчивости интенсивных протонных пучков, в коллайдере NICA.</w:t>
      </w:r>
    </w:p>
    <w:p>
      <w:pPr>
        <w:spacing w:after="0" w:line="156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40" w:hanging="483"/>
        <w:spacing w:after="0" w:line="269" w:lineRule="auto"/>
        <w:tabs>
          <w:tab w:leader="none" w:pos="483" w:val="left"/>
        </w:tabs>
        <w:numPr>
          <w:ilvl w:val="0"/>
          <w:numId w:val="86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Evidence for the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2</w:t>
      </w:r>
      <w:r>
        <w:rPr>
          <w:rFonts w:ascii="Arial" w:cs="Arial" w:eastAsia="Arial" w:hAnsi="Arial"/>
          <w:sz w:val="29"/>
          <w:szCs w:val="29"/>
          <w:color w:val="auto"/>
        </w:rPr>
        <w:t>π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Decay of the</w:t>
      </w:r>
      <w:r>
        <w:rPr>
          <w:rFonts w:ascii="Arial" w:cs="Arial" w:eastAsia="Arial" w:hAnsi="Arial"/>
          <w:sz w:val="39"/>
          <w:szCs w:val="39"/>
          <w:color w:val="auto"/>
        </w:rPr>
        <w:t xml:space="preserve"> 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2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Meson / J. H. Christenson, J. W. Cronin, V. L. Fitch, R. Turlay. — Vol. 13. — Pp. 138–140.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35">
        <w:r>
          <w:rPr>
            <w:rFonts w:ascii="Arial" w:cs="Arial" w:eastAsia="Arial" w:hAnsi="Arial"/>
            <w:sz w:val="29"/>
            <w:szCs w:val="29"/>
            <w:color w:val="0000FF"/>
          </w:rPr>
          <w:t>https://link.aps.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hyperlink r:id="rId135">
        <w:r>
          <w:rPr>
            <w:rFonts w:ascii="Arial" w:cs="Arial" w:eastAsia="Arial" w:hAnsi="Arial"/>
            <w:sz w:val="29"/>
            <w:szCs w:val="29"/>
            <w:color w:val="0000FF"/>
          </w:rPr>
          <w:t>org/doi/10.1103/PhysRevLett.13.138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242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6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Lee T. D. A Theory of Spontaneous   Violation. — Vol. 8. — Pp. 1226–1239.</w:t>
      </w:r>
    </w:p>
    <w:p>
      <w:pPr>
        <w:spacing w:after="0" w:line="96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483"/>
        <w:spacing w:after="0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36">
        <w:r>
          <w:rPr>
            <w:rFonts w:ascii="Arial" w:cs="Arial" w:eastAsia="Arial" w:hAnsi="Arial"/>
            <w:sz w:val="29"/>
            <w:szCs w:val="29"/>
            <w:color w:val="0000FF"/>
          </w:rPr>
          <w:t>https://link.aps.org/doi/10.1103/PhysRevD.8.1226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307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40" w:hanging="483"/>
        <w:spacing w:after="0" w:line="342" w:lineRule="auto"/>
        <w:tabs>
          <w:tab w:leader="none" w:pos="483" w:val="left"/>
        </w:tabs>
        <w:numPr>
          <w:ilvl w:val="0"/>
          <w:numId w:val="86"/>
        </w:numPr>
        <w:rPr>
          <w:rFonts w:ascii="Arial" w:cs="Arial" w:eastAsia="Arial" w:hAnsi="Arial"/>
          <w:sz w:val="27"/>
          <w:szCs w:val="27"/>
          <w:color w:val="0000FF"/>
        </w:rPr>
      </w:pPr>
      <w:r>
        <w:rPr>
          <w:rFonts w:ascii="Arial" w:cs="Arial" w:eastAsia="Arial" w:hAnsi="Arial"/>
          <w:sz w:val="27"/>
          <w:szCs w:val="27"/>
          <w:color w:val="auto"/>
        </w:rPr>
        <w:t>H¨ocker Andreas, Ligeti Zoltan. CP Violation and the CKM Matrix. — Vol. 56, no. Volume 56, 2006. — Pp. 501–567. — URL:</w:t>
      </w:r>
      <w:r>
        <w:rPr>
          <w:rFonts w:ascii="Arial" w:cs="Arial" w:eastAsia="Arial" w:hAnsi="Arial"/>
          <w:sz w:val="27"/>
          <w:szCs w:val="27"/>
          <w:color w:val="0000FF"/>
        </w:rPr>
        <w:t xml:space="preserve"> </w:t>
      </w:r>
      <w:hyperlink r:id="rId137">
        <w:r>
          <w:rPr>
            <w:rFonts w:ascii="Arial" w:cs="Arial" w:eastAsia="Arial" w:hAnsi="Arial"/>
            <w:sz w:val="27"/>
            <w:szCs w:val="27"/>
            <w:color w:val="0000FF"/>
          </w:rPr>
          <w:t>https://www.annualreviews.org/</w:t>
        </w:r>
      </w:hyperlink>
      <w:r>
        <w:rPr>
          <w:rFonts w:ascii="Arial" w:cs="Arial" w:eastAsia="Arial" w:hAnsi="Arial"/>
          <w:sz w:val="27"/>
          <w:szCs w:val="27"/>
          <w:color w:val="0000FF"/>
        </w:rPr>
        <w:t xml:space="preserve"> </w:t>
      </w:r>
      <w:hyperlink r:id="rId137">
        <w:r>
          <w:rPr>
            <w:rFonts w:ascii="Arial" w:cs="Arial" w:eastAsia="Arial" w:hAnsi="Arial"/>
            <w:sz w:val="27"/>
            <w:szCs w:val="27"/>
            <w:color w:val="0000FF"/>
          </w:rPr>
          <w:t>content/journals/10.1146/annurev.nucl.56.080805.140456</w:t>
        </w:r>
      </w:hyperlink>
      <w:r>
        <w:rPr>
          <w:rFonts w:ascii="Arial" w:cs="Arial" w:eastAsia="Arial" w:hAnsi="Arial"/>
          <w:sz w:val="27"/>
          <w:szCs w:val="27"/>
          <w:color w:val="000000"/>
        </w:rPr>
        <w:t>.</w:t>
      </w:r>
    </w:p>
    <w:p>
      <w:pPr>
        <w:spacing w:after="0" w:line="150" w:lineRule="exact"/>
        <w:rPr>
          <w:rFonts w:ascii="Arial" w:cs="Arial" w:eastAsia="Arial" w:hAnsi="Arial"/>
          <w:sz w:val="27"/>
          <w:szCs w:val="27"/>
          <w:color w:val="0000FF"/>
        </w:rPr>
      </w:pPr>
    </w:p>
    <w:p>
      <w:pPr>
        <w:jc w:val="both"/>
        <w:ind w:left="483" w:hanging="483"/>
        <w:spacing w:after="0" w:line="310" w:lineRule="auto"/>
        <w:tabs>
          <w:tab w:leader="none" w:pos="483" w:val="left"/>
        </w:tabs>
        <w:numPr>
          <w:ilvl w:val="0"/>
          <w:numId w:val="86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Baluni Varouzhan.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CP</w:t>
      </w:r>
      <w:r>
        <w:rPr>
          <w:rFonts w:ascii="Arial" w:cs="Arial" w:eastAsia="Arial" w:hAnsi="Arial"/>
          <w:sz w:val="29"/>
          <w:szCs w:val="29"/>
          <w:color w:val="auto"/>
        </w:rPr>
        <w:t>-nonconserving effects in quantum chromodynamics. — Vol. 19. — Pp. 2227–2230.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38">
        <w:r>
          <w:rPr>
            <w:rFonts w:ascii="Arial" w:cs="Arial" w:eastAsia="Arial" w:hAnsi="Arial"/>
            <w:sz w:val="29"/>
            <w:szCs w:val="29"/>
            <w:color w:val="0000FF"/>
          </w:rPr>
          <w:t>https://link.aps.org/doi/10.1103/PhysRevD.</w:t>
        </w:r>
      </w:hyperlink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38">
        <w:r>
          <w:rPr>
            <w:rFonts w:ascii="Arial" w:cs="Arial" w:eastAsia="Arial" w:hAnsi="Arial"/>
            <w:sz w:val="29"/>
            <w:szCs w:val="29"/>
            <w:color w:val="0000FF"/>
          </w:rPr>
          <w:t>19.2227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ectPr>
          <w:pgSz w:w="11900" w:h="16838" w:orient="portrait"/>
          <w:cols w:equalWidth="0" w:num="1">
            <w:col w:w="9963"/>
          </w:cols>
          <w:pgMar w:left="1417" w:top="328" w:right="526" w:bottom="383" w:gutter="0" w:footer="0" w:header="0"/>
        </w:sectPr>
      </w:pPr>
    </w:p>
    <w:bookmarkStart w:id="124" w:name="page125"/>
    <w:bookmarkEnd w:id="124"/>
    <w:p>
      <w:pPr>
        <w:jc w:val="center"/>
        <w:ind w:right="37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125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483" w:hanging="483"/>
        <w:spacing w:after="0"/>
        <w:tabs>
          <w:tab w:leader="none" w:pos="483" w:val="left"/>
        </w:tabs>
        <w:numPr>
          <w:ilvl w:val="0"/>
          <w:numId w:val="87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Pretz J¨org. Electric Dipole Moment (EDM) searches for leptons and hadrons.</w:t>
      </w:r>
    </w:p>
    <w:p>
      <w:pPr>
        <w:spacing w:after="0" w:line="107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483"/>
        <w:spacing w:after="0"/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— Vol. HQL2023. — P. 010.</w:t>
      </w:r>
    </w:p>
    <w:p>
      <w:pPr>
        <w:spacing w:after="0" w:line="317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jc w:val="both"/>
        <w:ind w:left="483" w:right="40" w:hanging="483"/>
        <w:spacing w:after="0" w:line="310" w:lineRule="auto"/>
        <w:tabs>
          <w:tab w:leader="none" w:pos="483" w:val="left"/>
        </w:tabs>
        <w:numPr>
          <w:ilvl w:val="0"/>
          <w:numId w:val="87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Purcell E. M., Ramsey N. F. On the Possibility of Electric Dipole Moments for Elementary Particles and Nuclei. — Vol. 78. — Pp. 807–807.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39">
        <w:r>
          <w:rPr>
            <w:rFonts w:ascii="Arial" w:cs="Arial" w:eastAsia="Arial" w:hAnsi="Arial"/>
            <w:sz w:val="29"/>
            <w:szCs w:val="29"/>
            <w:color w:val="0000FF"/>
          </w:rPr>
          <w:t>https://link.aps.org/doi/10.1103/PhysRev.78.807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right="40" w:hanging="483"/>
        <w:spacing w:after="0" w:line="310" w:lineRule="auto"/>
        <w:tabs>
          <w:tab w:leader="none" w:pos="483" w:val="left"/>
        </w:tabs>
        <w:numPr>
          <w:ilvl w:val="0"/>
          <w:numId w:val="87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Smith J. H., Purcell E. M., Ramsey N. F. Experimental Limit to the Electric Dipole Moment of the Neutron. — Vol. 108. — Pp. 120–122.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40">
        <w:r>
          <w:rPr>
            <w:rFonts w:ascii="Arial" w:cs="Arial" w:eastAsia="Arial" w:hAnsi="Arial"/>
            <w:sz w:val="29"/>
            <w:szCs w:val="29"/>
            <w:color w:val="0000FF"/>
          </w:rPr>
          <w:t>https:</w:t>
        </w:r>
      </w:hyperlink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40">
        <w:r>
          <w:rPr>
            <w:rFonts w:ascii="Arial" w:cs="Arial" w:eastAsia="Arial" w:hAnsi="Arial"/>
            <w:sz w:val="29"/>
            <w:szCs w:val="29"/>
            <w:color w:val="0000FF"/>
          </w:rPr>
          <w:t>//link.aps.org/doi/10.1103/PhysRev.108.120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right="40" w:hanging="483"/>
        <w:spacing w:after="0" w:line="310" w:lineRule="auto"/>
        <w:tabs>
          <w:tab w:leader="none" w:pos="483" w:val="left"/>
        </w:tabs>
        <w:numPr>
          <w:ilvl w:val="0"/>
          <w:numId w:val="87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 xml:space="preserve">Measurement of the Permanent Electric Dipole Moment of the Neutron / C. Abel, S. Afach, N. J. Ayres et al. — Vol. 124. — P. 081803. — URL: </w:t>
      </w:r>
      <w:hyperlink r:id="rId141">
        <w:r>
          <w:rPr>
            <w:rFonts w:ascii="Arial" w:cs="Arial" w:eastAsia="Arial" w:hAnsi="Arial"/>
            <w:sz w:val="29"/>
            <w:szCs w:val="29"/>
            <w:color w:val="0000FF"/>
          </w:rPr>
          <w:t>https://link.aps.org/doi/10.1103/PhysRevLett.124.081803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right="40" w:hanging="483"/>
        <w:spacing w:after="0" w:line="310" w:lineRule="auto"/>
        <w:tabs>
          <w:tab w:leader="none" w:pos="483" w:val="left"/>
        </w:tabs>
        <w:numPr>
          <w:ilvl w:val="0"/>
          <w:numId w:val="87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Ehrenfest P. Bemerkung uber¨ die angen¨aherte G¨ultigkeit der klassischen Mechanik innerhalb der Quantenmechanik. — Vol. 45, no. 7. — Pp. 455–457.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42">
        <w:r>
          <w:rPr>
            <w:rFonts w:ascii="Arial" w:cs="Arial" w:eastAsia="Arial" w:hAnsi="Arial"/>
            <w:sz w:val="29"/>
            <w:szCs w:val="29"/>
            <w:color w:val="0000FF"/>
          </w:rPr>
          <w:t>https://doi.org/10.1007/BF01329203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>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40" w:hanging="483"/>
        <w:spacing w:after="0" w:line="325" w:lineRule="auto"/>
        <w:tabs>
          <w:tab w:leader="none" w:pos="483" w:val="left"/>
        </w:tabs>
        <w:numPr>
          <w:ilvl w:val="0"/>
          <w:numId w:val="87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Fukuyama Takeshi, Silenko Alexander J. Derivation of Generalized Thomas-Bargmann-Michel-Telegdi Equation for a Particle with Electric Dipole Moment // Int. J. Mod. Phys. A. — 2013. — Vol. 28. — P. 1350147.</w:t>
      </w:r>
    </w:p>
    <w:p>
      <w:pPr>
        <w:spacing w:after="0" w:line="179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483" w:right="40" w:hanging="483"/>
        <w:spacing w:after="0" w:line="319" w:lineRule="auto"/>
        <w:tabs>
          <w:tab w:leader="none" w:pos="483" w:val="left"/>
        </w:tabs>
        <w:numPr>
          <w:ilvl w:val="0"/>
          <w:numId w:val="87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Abusaif F. et al. Storage ring to search for electricdipole moments of charged particles: Feasibility study. — CERN.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right="40" w:hanging="483"/>
        <w:spacing w:after="0" w:line="319" w:lineRule="auto"/>
        <w:tabs>
          <w:tab w:leader="none" w:pos="483" w:val="left"/>
        </w:tabs>
        <w:numPr>
          <w:ilvl w:val="0"/>
          <w:numId w:val="87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Chislett Rebecca. The muon EDM in the g-2 experiment at Fermilab. — Vol. 118. — P. 01005.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40" w:hanging="483"/>
        <w:spacing w:after="0" w:line="310" w:lineRule="auto"/>
        <w:tabs>
          <w:tab w:leader="none" w:pos="483" w:val="left"/>
        </w:tabs>
        <w:numPr>
          <w:ilvl w:val="0"/>
          <w:numId w:val="87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Frequency domain method of the search for the deuteron electric dipole moment in a storage ring with imperfections / Yury Senichev, Alexander Aksentev, An­ drey Ivanov, Eremey Valetov. — 2017. — 11.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483" w:right="40" w:hanging="483"/>
        <w:spacing w:after="0" w:line="319" w:lineRule="auto"/>
        <w:tabs>
          <w:tab w:leader="none" w:pos="483" w:val="left"/>
        </w:tabs>
        <w:numPr>
          <w:ilvl w:val="0"/>
          <w:numId w:val="87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Baldin A., Kovalenko A. — The Status of the Dubna Relativistic Heavy Ion Accelerator Facility. — CERN bulletin, Geneva, 14/93 edition, 1993.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hanging="483"/>
        <w:spacing w:after="0" w:line="310" w:lineRule="auto"/>
        <w:tabs>
          <w:tab w:leader="none" w:pos="483" w:val="left"/>
        </w:tabs>
        <w:numPr>
          <w:ilvl w:val="0"/>
          <w:numId w:val="87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The technology behind the production of different NICA Collider magnets / Sergey Korovkin, Yuri Bespalov, Vladimir Borisov et al. // 27th Russian Particle Accelerator Conference. — 2021. — 10.</w:t>
      </w:r>
    </w:p>
    <w:p>
      <w:pPr>
        <w:sectPr>
          <w:pgSz w:w="11900" w:h="16838" w:orient="portrait"/>
          <w:cols w:equalWidth="0" w:num="1">
            <w:col w:w="9963"/>
          </w:cols>
          <w:pgMar w:left="1417" w:top="328" w:right="526" w:bottom="698" w:gutter="0" w:footer="0" w:header="0"/>
        </w:sectPr>
      </w:pPr>
    </w:p>
    <w:bookmarkStart w:id="125" w:name="page126"/>
    <w:bookmarkEnd w:id="125"/>
    <w:p>
      <w:pPr>
        <w:jc w:val="center"/>
        <w:ind w:right="37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126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483" w:right="40" w:hanging="483"/>
        <w:spacing w:after="0" w:line="328" w:lineRule="auto"/>
        <w:tabs>
          <w:tab w:leader="none" w:pos="483" w:val="left"/>
        </w:tabs>
        <w:numPr>
          <w:ilvl w:val="0"/>
          <w:numId w:val="88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Anastassopoulos D. et al. AGS proposal: Search for a permanent electric dipole­ moment of the deuteron nucleus at the 10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−29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cm level. — 2008.</w:t>
      </w:r>
    </w:p>
    <w:p>
      <w:pPr>
        <w:ind w:left="483" w:right="40" w:hanging="483"/>
        <w:spacing w:after="0" w:line="319" w:lineRule="auto"/>
        <w:tabs>
          <w:tab w:leader="none" w:pos="483" w:val="left"/>
        </w:tabs>
        <w:numPr>
          <w:ilvl w:val="0"/>
          <w:numId w:val="88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Aggarwal A., Magiera A. Controlling Systematic Uncertainties in Search for an EDM in the Storage Ring. — Vol. 51. — P. 373.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40" w:hanging="483"/>
        <w:spacing w:after="0" w:line="384" w:lineRule="auto"/>
        <w:tabs>
          <w:tab w:leader="none" w:pos="483" w:val="left"/>
        </w:tabs>
        <w:numPr>
          <w:ilvl w:val="0"/>
          <w:numId w:val="88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M¨uller F. et al. A new beam polarimeter at COSY to search for electric dipole moments of charged particles // JINST. — 2020. — Vol. 15, no. 12. — P. P12005.</w:t>
      </w:r>
    </w:p>
    <w:p>
      <w:pPr>
        <w:spacing w:after="0" w:line="112" w:lineRule="exact"/>
        <w:rPr>
          <w:rFonts w:ascii="Arial" w:cs="Arial" w:eastAsia="Arial" w:hAnsi="Arial"/>
          <w:sz w:val="26"/>
          <w:szCs w:val="26"/>
          <w:color w:val="auto"/>
        </w:rPr>
      </w:pPr>
    </w:p>
    <w:p>
      <w:pPr>
        <w:ind w:left="483" w:right="40" w:hanging="483"/>
        <w:spacing w:after="0" w:line="319" w:lineRule="auto"/>
        <w:tabs>
          <w:tab w:leader="none" w:pos="483" w:val="left"/>
        </w:tabs>
        <w:numPr>
          <w:ilvl w:val="0"/>
          <w:numId w:val="88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Skhomenko Ya. T. et al. Deuteron beam polarimeter at Nuclotron internal tar­ get // EPJ Web Conf. — 2019. — Vol. 204. — P. 10002.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right="40" w:hanging="483"/>
        <w:spacing w:after="0" w:line="310" w:lineRule="auto"/>
        <w:tabs>
          <w:tab w:leader="none" w:pos="483" w:val="left"/>
        </w:tabs>
        <w:numPr>
          <w:ilvl w:val="0"/>
          <w:numId w:val="88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Kovalenko Alexander et al. Nuclotron at JINR: Operation Experience and Re­ cent Development // 13th International Conference on Heavy Ion Accelerator Technology. — 2016. — P. MOPA19.</w:t>
      </w:r>
    </w:p>
    <w:p>
      <w:pPr>
        <w:spacing w:after="0" w:line="195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left="483" w:hanging="483"/>
        <w:spacing w:after="0" w:line="325" w:lineRule="auto"/>
        <w:tabs>
          <w:tab w:leader="none" w:pos="483" w:val="left"/>
        </w:tabs>
        <w:numPr>
          <w:ilvl w:val="0"/>
          <w:numId w:val="88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Spin Tune Decoherence Effects in Electro- and Magnetostatic Structures / Yurij Senichev, Rudolf Maier, Denis Zyuzin, Natalia Kulabukhova // 4th In­ ternational Particle Accelerator Conference. — 2013. — Pp. 2579–2581.</w:t>
      </w:r>
    </w:p>
    <w:p>
      <w:pPr>
        <w:spacing w:after="0" w:line="179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jc w:val="both"/>
        <w:ind w:left="483" w:right="40" w:hanging="483"/>
        <w:spacing w:after="0" w:line="323" w:lineRule="auto"/>
        <w:tabs>
          <w:tab w:leader="none" w:pos="483" w:val="left"/>
        </w:tabs>
        <w:numPr>
          <w:ilvl w:val="0"/>
          <w:numId w:val="88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Senichev Y., Aksentyev A., Melnikov A. Spin Chromaticity of Beam: Orbit Lengthening and Betatron Chromaticity // Physics of Atomic Nuclei. — 2021.</w:t>
      </w:r>
    </w:p>
    <w:p>
      <w:pPr>
        <w:spacing w:after="0" w:line="1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483" w:right="40"/>
        <w:spacing w:after="0" w:line="319" w:lineRule="auto"/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— Vol. 84, no. 12. — Pp. 2014–2017.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43">
        <w:r>
          <w:rPr>
            <w:rFonts w:ascii="Arial" w:cs="Arial" w:eastAsia="Arial" w:hAnsi="Arial"/>
            <w:sz w:val="29"/>
            <w:szCs w:val="29"/>
            <w:color w:val="0000FF"/>
          </w:rPr>
          <w:t>https://doi.org/10.1134/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hyperlink r:id="rId143">
        <w:r>
          <w:rPr>
            <w:rFonts w:ascii="Arial" w:cs="Arial" w:eastAsia="Arial" w:hAnsi="Arial"/>
            <w:sz w:val="29"/>
            <w:szCs w:val="29"/>
            <w:color w:val="0000FF"/>
          </w:rPr>
          <w:t>S1063778821100367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pacing w:after="0" w:line="182" w:lineRule="exact"/>
        <w:rPr>
          <w:rFonts w:ascii="Arial" w:cs="Arial" w:eastAsia="Arial" w:hAnsi="Arial"/>
          <w:sz w:val="29"/>
          <w:szCs w:val="29"/>
          <w:color w:val="0000FF"/>
        </w:rPr>
      </w:pPr>
    </w:p>
    <w:p>
      <w:pPr>
        <w:jc w:val="both"/>
        <w:ind w:left="483" w:right="40" w:hanging="483"/>
        <w:spacing w:after="0" w:line="307" w:lineRule="auto"/>
        <w:tabs>
          <w:tab w:leader="none" w:pos="483" w:val="left"/>
        </w:tabs>
        <w:numPr>
          <w:ilvl w:val="0"/>
          <w:numId w:val="88"/>
        </w:numPr>
        <w:rPr>
          <w:rFonts w:ascii="Arial" w:cs="Arial" w:eastAsia="Arial" w:hAnsi="Arial"/>
          <w:sz w:val="29"/>
          <w:szCs w:val="29"/>
          <w:color w:val="0000FF"/>
        </w:rPr>
      </w:pPr>
      <w:r>
        <w:rPr>
          <w:rFonts w:ascii="Arial" w:cs="Arial" w:eastAsia="Arial" w:hAnsi="Arial"/>
          <w:sz w:val="29"/>
          <w:szCs w:val="29"/>
          <w:color w:val="auto"/>
        </w:rPr>
        <w:t>How to Reach a Thousand-Second in-Plane Polarization Lifetime with 0.97−GeV/   Deuterons in a Storage Ring / G. Guidoboni, E. Stephenson, S. An­ drianov et al. — Vol. 117. — P. 054801. — URL:</w:t>
      </w:r>
      <w:r>
        <w:rPr>
          <w:rFonts w:ascii="Arial" w:cs="Arial" w:eastAsia="Arial" w:hAnsi="Arial"/>
          <w:sz w:val="29"/>
          <w:szCs w:val="29"/>
          <w:color w:val="0000FF"/>
        </w:rPr>
        <w:t xml:space="preserve"> </w:t>
      </w:r>
      <w:hyperlink r:id="rId144">
        <w:r>
          <w:rPr>
            <w:rFonts w:ascii="Arial" w:cs="Arial" w:eastAsia="Arial" w:hAnsi="Arial"/>
            <w:sz w:val="29"/>
            <w:szCs w:val="29"/>
            <w:color w:val="0000FF"/>
          </w:rPr>
          <w:t>https://link.aps.org/doi/10.</w:t>
        </w:r>
      </w:hyperlink>
      <w:r>
        <w:rPr>
          <w:rFonts w:ascii="Arial" w:cs="Arial" w:eastAsia="Arial" w:hAnsi="Arial"/>
          <w:sz w:val="29"/>
          <w:szCs w:val="29"/>
          <w:color w:val="auto"/>
        </w:rPr>
        <w:t xml:space="preserve"> </w:t>
      </w:r>
      <w:hyperlink r:id="rId144">
        <w:r>
          <w:rPr>
            <w:rFonts w:ascii="Arial" w:cs="Arial" w:eastAsia="Arial" w:hAnsi="Arial"/>
            <w:sz w:val="29"/>
            <w:szCs w:val="29"/>
            <w:color w:val="0000FF"/>
          </w:rPr>
          <w:t>1103/PhysRevLett.117.054801</w:t>
        </w:r>
      </w:hyperlink>
      <w:r>
        <w:rPr>
          <w:rFonts w:ascii="Arial" w:cs="Arial" w:eastAsia="Arial" w:hAnsi="Arial"/>
          <w:sz w:val="29"/>
          <w:szCs w:val="29"/>
          <w:color w:val="000000"/>
        </w:rPr>
        <w:t>.</w:t>
      </w:r>
    </w:p>
    <w:p>
      <w:pPr>
        <w:sectPr>
          <w:pgSz w:w="11900" w:h="16838" w:orient="portrait"/>
          <w:cols w:equalWidth="0" w:num="1">
            <w:col w:w="9963"/>
          </w:cols>
          <w:pgMar w:left="1417" w:top="328" w:right="526" w:bottom="1440" w:gutter="0" w:footer="0" w:header="0"/>
        </w:sectPr>
      </w:pPr>
    </w:p>
    <w:bookmarkStart w:id="126" w:name="page127"/>
    <w:bookmarkEnd w:id="126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127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Список рисунков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20" w:val="left"/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1.1</w:t>
        <w:tab/>
        <w:t>Регулярная ФОДО структура коллайдера NICA. . . . 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24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 w:hanging="645"/>
        <w:spacing w:after="0" w:line="301" w:lineRule="auto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1.2</w:t>
        <w:tab/>
        <w:t>Резонансная магнитооптическая структура коллайдера NICA с повышенной критической энергией. . . 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25</w:t>
      </w:r>
    </w:p>
    <w:p>
      <w:pPr>
        <w:spacing w:after="0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1.3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Резонансная магнитооптическая структура коллайдера NICA с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/>
        <w:spacing w:after="0"/>
        <w:tabs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реальной и комплексной критической энергией в арках.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26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 w:hanging="645"/>
        <w:spacing w:after="0" w:line="301" w:lineRule="auto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1.4</w:t>
        <w:tab/>
        <w:t>Зависимость времени стохастического охлаждения от энергии для разныхструктур. .............................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26</w:t>
      </w:r>
    </w:p>
    <w:p>
      <w:pPr>
        <w:ind w:left="640" w:hanging="645"/>
        <w:spacing w:after="0" w:line="310" w:lineRule="auto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1.5</w:t>
        <w:tab/>
        <w:t>Зависимость постоянной времени разогрева пучка из-за внутрипучкового рассеяния в регулярной, резонансной и комбинированной структурах от энергии пучка.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28</w:t>
      </w:r>
    </w:p>
    <w:p>
      <w:pPr>
        <w:spacing w:after="0" w:line="119" w:lineRule="exact"/>
        <w:rPr>
          <w:sz w:val="20"/>
          <w:szCs w:val="20"/>
          <w:color w:val="auto"/>
        </w:rPr>
      </w:pPr>
    </w:p>
    <w:p>
      <w:pPr>
        <w:ind w:left="640" w:hanging="645"/>
        <w:spacing w:after="0" w:line="278" w:lineRule="auto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2.1</w:t>
        <w:tab/>
        <w:t>Твисс-параметры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β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 xml:space="preserve">  ,  </w:t>
      </w:r>
      <w:r>
        <w:rPr>
          <w:rFonts w:ascii="Arial" w:cs="Arial" w:eastAsia="Arial" w:hAnsi="Arial"/>
          <w:sz w:val="29"/>
          <w:szCs w:val="29"/>
          <w:color w:val="auto"/>
        </w:rPr>
        <w:t>, . Сверху – для ячеек для сигнлетной ФОДО, дублетной ФДО, триплетной ОДФДО ячеек; посредине – регулярная структура; снизу – резонансная.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31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640" w:hanging="645"/>
        <w:spacing w:after="0" w:line="281" w:lineRule="auto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2.2</w:t>
        <w:tab/>
        <w:t>а) Классическая синхротронная частота и темп изменения огибающей сепаратрисы в окрестности критической энергии от номера оборота; б) изменение первого и второго порядка коэффициента проскальзывания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>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1</w:t>
      </w:r>
      <w:r>
        <w:rPr>
          <w:rFonts w:ascii="Arial" w:cs="Arial" w:eastAsia="Arial" w:hAnsi="Arial"/>
          <w:sz w:val="29"/>
          <w:szCs w:val="29"/>
          <w:color w:val="auto"/>
        </w:rPr>
        <w:t>δ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в окрестности критической энергииотномераоборота.........................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35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640" w:hanging="645"/>
        <w:spacing w:after="0" w:line="269" w:lineRule="auto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2.3</w:t>
        <w:tab/>
        <w:t>Зависимость a) длины сгустка, б) разброса энергии внутри сгустка, в) продольного эмиттанса от номера оборота в окрестности критической энергии при изменении энергии от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7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до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13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ГэВ для трёх моделей без скачка и учёта импеданса. Синяя – учёт только первого порядка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>, ‘simple’ solver, оранжевая –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>, ‘exact’ solver, зеленая –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=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+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1</w:t>
      </w:r>
      <w:r>
        <w:rPr>
          <w:rFonts w:ascii="Arial" w:cs="Arial" w:eastAsia="Arial" w:hAnsi="Arial"/>
          <w:sz w:val="29"/>
          <w:szCs w:val="29"/>
          <w:color w:val="auto"/>
        </w:rPr>
        <w:t>δ</w:t>
      </w:r>
      <w:r>
        <w:rPr>
          <w:rFonts w:ascii="Arial" w:cs="Arial" w:eastAsia="Arial" w:hAnsi="Arial"/>
          <w:sz w:val="29"/>
          <w:szCs w:val="29"/>
          <w:color w:val="auto"/>
        </w:rPr>
        <w:t>, ‘exact’ solver.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36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Зависимость a) длины cгустка, б) разброса энергии внутри сгустка,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в) продольного эмиттанса от номера оборота в окресности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критической энергии при изменении энергии от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7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до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9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ГэВ без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/>
        <w:spacing w:after="0"/>
        <w:tabs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скачка, с учётом различного вида импеданса и интенсивностей.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39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left="640" w:hanging="645"/>
        <w:spacing w:after="0" w:line="316" w:lineRule="auto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2.5</w:t>
        <w:tab/>
        <w:t>Твисс-параметры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β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,</w:t>
      </w:r>
      <w:r>
        <w:rPr>
          <w:rFonts w:ascii="Arial" w:cs="Arial" w:eastAsia="Arial" w:hAnsi="Arial"/>
          <w:sz w:val="29"/>
          <w:szCs w:val="29"/>
          <w:color w:val="auto"/>
        </w:rPr>
        <w:t>β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,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для суперпериода У-70 a) регулярная структура; б) структура с модулированной дисперсией.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40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a) Поднятие критической энергии при процедуре скачка; б)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соответствующее изменение первого порядка коэффициента</w:t>
      </w:r>
    </w:p>
    <w:p>
      <w:pPr>
        <w:ind w:left="640"/>
        <w:spacing w:after="0"/>
        <w:tabs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скольжения</w:t>
      </w:r>
      <w:r>
        <w:rPr>
          <w:rFonts w:ascii="Arial" w:cs="Arial" w:eastAsia="Arial" w:hAnsi="Arial"/>
          <w:sz w:val="29"/>
          <w:szCs w:val="29"/>
          <w:color w:val="auto"/>
        </w:rPr>
        <w:t>η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0</w:t>
      </w:r>
      <w:r>
        <w:rPr>
          <w:rFonts w:ascii="Arial" w:cs="Arial" w:eastAsia="Arial" w:hAnsi="Arial"/>
          <w:sz w:val="29"/>
          <w:szCs w:val="29"/>
          <w:color w:val="auto"/>
        </w:rPr>
        <w:t>................................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41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645" w:gutter="0" w:footer="0" w:header="0"/>
        </w:sectPr>
      </w:pPr>
    </w:p>
    <w:bookmarkStart w:id="127" w:name="page128"/>
    <w:bookmarkEnd w:id="127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9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860" w:type="dxa"/>
            <w:vAlign w:val="bottom"/>
          </w:tcPr>
          <w:p>
            <w:pPr>
              <w:ind w:left="4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128</w:t>
            </w: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52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2.7</w:t>
            </w: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а) Скачок критической энергии на сеансе У-70. Зеленая линия –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сигнал с фазового датчика, фиолетовая – градиент в обмотках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дополнительных квадруполей, голубая – сигнал с пикового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детектора; б) Продольная линейная плотность сгустка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относительно фазы ВЧ в момент скачка. . . . . . . . . . . . . . . . 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2.8</w:t>
            </w: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Зависимость a) длины сгустка, б) разброса энергии внутри сгустка,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в) продольного эмиттанса от номера оборота в окрестности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критической энергии при изменении энергии от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 xml:space="preserve"> 6.9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 xml:space="preserve"> до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 xml:space="preserve"> 12.9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 xml:space="preserve"> ГэВ для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трёх моделей со скачком, без учёта импеданса. Синяя – учёт только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9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 w:line="41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первого порядка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 ‘simple’ solver, оранжевая –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 ‘exact’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 w:line="4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solver, зеленая –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+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δ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, ‘exact’ solver. . . . . . . . . . . . . . . 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7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2.9</w:t>
            </w: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Зависимость a) длины cгустка, б) разброса энергии внутри сгустка,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в) продольного эмиттанса от номера оборота в окрестности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критической энергии при изменении энергии от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6.9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до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8.9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ГэВ со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скачком, с учётом различного вида импеданса и интенсивностей.  . 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42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2.10</w:t>
            </w:r>
          </w:p>
        </w:tc>
        <w:tc>
          <w:tcPr>
            <w:tcW w:w="9360" w:type="dxa"/>
            <w:vAlign w:val="bottom"/>
            <w:gridSpan w:val="4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1"/>
              </w:rPr>
              <w:t>Изменение длины сгустка в ходе ускорительного цикла на сеансе У-70.</w:t>
            </w:r>
            <w:r>
              <w:rPr>
                <w:rFonts w:ascii="Arial" w:cs="Arial" w:eastAsia="Arial" w:hAnsi="Arial"/>
                <w:sz w:val="29"/>
                <w:szCs w:val="29"/>
                <w:color w:val="E60000"/>
                <w:w w:val="91"/>
              </w:rPr>
              <w:t xml:space="preserve"> 44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2.11</w:t>
            </w: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Зависимость критической энергии и рабочей точки от возмущения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градиента квадрупольных линз.  . . . . . . . . . . . . . . . . . . . . 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45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2.12</w:t>
            </w: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Зависимость высших порядков разложения коэффициента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расширения орбиты от критической энергии. . . . . . . . . . . . . . 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2.13</w:t>
            </w: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Зависимость бетатронной частоты в  ,  – плоскости от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6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критического значения Лоренц-фактора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при модуляции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1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дисперсионной функции изменением градиента в фокусирующих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линзах. ...................................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46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2.14</w:t>
            </w: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Динамические апертуры ( –плоскость слева,  –плоскость справа)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51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860" w:type="dxa"/>
            <w:vAlign w:val="bottom"/>
            <w:vMerge w:val="restart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для различных (а-г) рабочих точек с</w:t>
            </w:r>
          </w:p>
        </w:tc>
        <w:tc>
          <w:tcPr>
            <w:tcW w:w="2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..............</w:t>
            </w:r>
          </w:p>
        </w:tc>
        <w:tc>
          <w:tcPr>
            <w:tcW w:w="440" w:type="dxa"/>
            <w:vAlign w:val="bottom"/>
            <w:vMerge w:val="restart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48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04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86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220" w:type="dxa"/>
            <w:vAlign w:val="bottom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386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440" w:type="dxa"/>
            <w:vAlign w:val="bottom"/>
            <w:vMerge w:val="continue"/>
          </w:tcPr>
          <w:p>
            <w:pPr>
              <w:spacing w:after="0"/>
              <w:rPr>
                <w:sz w:val="17"/>
                <w:szCs w:val="1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2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2.15</w:t>
            </w: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a) Принципиальная схема поднятия критической энергии на NICA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в гармоническом ВЧ с темпом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(d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/d )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RF2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30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c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при процедуре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 w:line="41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скачка на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∆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= 0.09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с темпом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d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γ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tr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/d  = 8.5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c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−1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; б)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59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соответствующее изменение первого порядка коэффициента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7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скольжения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=±1×10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perscript"/>
              </w:rPr>
              <w:t>−3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. .......................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49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4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2.16</w:t>
            </w: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 w:line="404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Изменение первого порядка коэффициента скольжения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η</w:t>
            </w:r>
            <w:r>
              <w:rPr>
                <w:rFonts w:ascii="Arial" w:cs="Arial" w:eastAsia="Arial" w:hAnsi="Arial"/>
                <w:sz w:val="39"/>
                <w:szCs w:val="39"/>
                <w:color w:val="auto"/>
                <w:vertAlign w:val="subscript"/>
              </w:rPr>
              <w:t>0</w:t>
            </w: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 xml:space="preserve"> при</w:t>
            </w:r>
          </w:p>
        </w:tc>
        <w:tc>
          <w:tcPr>
            <w:tcW w:w="4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74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940" w:type="dxa"/>
            <w:vAlign w:val="bottom"/>
            <w:gridSpan w:val="3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процедуре скачка с использованием барьерного ВЧ. . . . . . . . . . .</w:t>
            </w:r>
          </w:p>
        </w:tc>
        <w:tc>
          <w:tcPr>
            <w:tcW w:w="4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51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128" w:name="page129"/>
    <w:bookmarkEnd w:id="128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129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640" w:hanging="645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2.17 Слева – импеданс пространственного заряда; справа – Напряжение, создаваемое пространственным зарядом вдоль профиля пучка в продольнойплоскости. 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51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640" w:hanging="645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2.18 Схема скачка критической энергии. Синяя линия – фактическая критическая энергия ускорителя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γ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>tr</w:t>
      </w:r>
      <w:r>
        <w:rPr>
          <w:rFonts w:ascii="Arial" w:cs="Arial" w:eastAsia="Arial" w:hAnsi="Arial"/>
          <w:sz w:val="29"/>
          <w:szCs w:val="29"/>
          <w:color w:val="auto"/>
        </w:rPr>
        <w:t>, красная линия – энергия референснойчастицы............................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52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2.19 Нормализованная форма сигнала от ВЧ барьера.  . . 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53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 w:right="880" w:hanging="645"/>
        <w:spacing w:after="0" w:line="33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2.20 Разложение сигнала от ВЧ барьерного типа в ряд Фурье по синусоидальным гармоникам. Слева – форма ВЧ барьеров, справа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– амплитуды гармоник в зависимости от частоты для разной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firstLine="646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шириныотражающегобарьера. . . . . 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54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2.21 Фазовая плоскость при удержании пучка внутри ВЧ-барьера. Слева</w:t>
      </w:r>
    </w:p>
    <w:p>
      <w:pPr>
        <w:ind w:firstLine="646"/>
        <w:spacing w:after="0" w:line="27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– начальное распределение, справа – распределение после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2 × 10</w:t>
      </w:r>
      <w:r>
        <w:rPr>
          <w:rFonts w:ascii="Arial" w:cs="Arial" w:eastAsia="Arial" w:hAnsi="Arial"/>
          <w:sz w:val="37"/>
          <w:szCs w:val="37"/>
          <w:color w:val="auto"/>
          <w:vertAlign w:val="superscript"/>
        </w:rPr>
        <w:t>5</w:t>
      </w:r>
      <w:r>
        <w:rPr>
          <w:rFonts w:ascii="Arial" w:cs="Arial" w:eastAsia="Arial" w:hAnsi="Arial"/>
          <w:sz w:val="27"/>
          <w:szCs w:val="27"/>
          <w:color w:val="auto"/>
        </w:rPr>
        <w:t>. . 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54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2.22 Фазовая плоскость при скачке, ВЧ-барьеры отключены. Слева –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начальное распределение, справа – распределение после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6 × 10</w:t>
      </w:r>
      <w:r>
        <w:rPr>
          <w:rFonts w:ascii="Arial" w:cs="Arial" w:eastAsia="Arial" w:hAnsi="Arial"/>
          <w:sz w:val="39"/>
          <w:szCs w:val="39"/>
          <w:color w:val="auto"/>
          <w:vertAlign w:val="superscript"/>
        </w:rPr>
        <w:t>3</w:t>
      </w:r>
    </w:p>
    <w:p>
      <w:pPr>
        <w:spacing w:after="0" w:line="40" w:lineRule="exact"/>
        <w:rPr>
          <w:sz w:val="20"/>
          <w:szCs w:val="20"/>
          <w:color w:val="auto"/>
        </w:rPr>
      </w:pPr>
    </w:p>
    <w:p>
      <w:pPr>
        <w:ind w:firstLine="64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оборотов. ..................................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55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2.23 Зависимость количества частиц в барьерном ВЧ и разброса по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импульсам от длины между удерживающими барьерами с точки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firstLine="646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зрения продольной микроволновой неустойчивости.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58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2.24 Изменение поляризации во время процедуры скачка критической</w:t>
      </w:r>
    </w:p>
    <w:p>
      <w:pPr>
        <w:ind w:left="640"/>
        <w:spacing w:after="0"/>
        <w:tabs>
          <w:tab w:leader="none" w:pos="7940" w:val="left"/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энергии: (а) ускорение на этапе 2, (б) скачок на этапе 3.</w:t>
        <w:tab/>
        <w:t>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58</w:t>
      </w: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ind w:left="640" w:right="820" w:hanging="645"/>
        <w:spacing w:after="0" w:line="323" w:lineRule="auto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Суперпериод, состоящий из 3-х ФОДО ячеек. QF1, QF2 – фокусирующие квадруполи, QD – дефокусирующие квадруполи, B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firstLine="646"/>
        <w:spacing w:after="0" w:line="2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–поворотныймагнит............................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65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3.2 Твисс-параметры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β</w:t>
      </w:r>
      <w:r>
        <w:rPr>
          <w:rFonts w:ascii="Arial" w:cs="Arial" w:eastAsia="Arial" w:hAnsi="Arial"/>
          <w:sz w:val="39"/>
          <w:szCs w:val="39"/>
          <w:color w:val="auto"/>
          <w:vertAlign w:val="subscript"/>
        </w:rPr>
        <w:t xml:space="preserve">  ,  </w:t>
      </w:r>
      <w:r>
        <w:rPr>
          <w:rFonts w:ascii="Arial" w:cs="Arial" w:eastAsia="Arial" w:hAnsi="Arial"/>
          <w:sz w:val="29"/>
          <w:szCs w:val="29"/>
          <w:color w:val="auto"/>
        </w:rPr>
        <w:t>, . Сверху – для ячеек для сигнлетной</w:t>
      </w:r>
    </w:p>
    <w:p>
      <w:pPr>
        <w:spacing w:after="0" w:line="61" w:lineRule="exact"/>
        <w:rPr>
          <w:sz w:val="20"/>
          <w:szCs w:val="20"/>
          <w:color w:val="auto"/>
        </w:rPr>
      </w:pPr>
    </w:p>
    <w:p>
      <w:pPr>
        <w:ind w:left="640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ФОДО, дублетной ФДО, триплетной ОДФДО ячеек; посредине – регулярная структура; снизу – резонансная.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66</w:t>
      </w:r>
    </w:p>
    <w:p>
      <w:pPr>
        <w:spacing w:after="0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Твисс-параметры 3-х ячеек. Слева – регулярная структура без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модуляции, справа – модулированная c введением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/>
        <w:spacing w:after="0"/>
        <w:tabs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суперпериодичности, глубина модуляции 24%. . . . . 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67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20" w:val="left"/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3.4</w:t>
        <w:tab/>
        <w:t>Подавление дисперсии в тяжелоионной структуре. . . 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68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20" w:val="left"/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3.5</w:t>
        <w:tab/>
        <w:t>Подавление дисперсии в регулярной структуре.  . . . 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70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20" w:val="left"/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3.6</w:t>
        <w:tab/>
        <w:t>Подавление дисперсии в тяжелоионной структуре. . . 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71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20" w:val="left"/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3.7</w:t>
        <w:tab/>
        <w:t>Подавление дисперсии в тяжелоионной структуре. . . 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72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872" w:gutter="0" w:footer="0" w:header="0"/>
        </w:sectPr>
      </w:pPr>
    </w:p>
    <w:bookmarkStart w:id="129" w:name="page130"/>
    <w:bookmarkEnd w:id="129"/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130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Динамическая аппретура для случая плавления дисперсии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/>
        <w:spacing w:after="0"/>
        <w:tabs>
          <w:tab w:leader="none" w:pos="5120" w:val="left"/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крайними квадруполями. Слева –</w:t>
        <w:tab/>
        <w:t>-плоскость; справа –  -плоскость.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73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left="640" w:hanging="645"/>
        <w:spacing w:after="0" w:line="361" w:lineRule="auto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3.9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7"/>
          <w:szCs w:val="27"/>
          <w:color w:val="auto"/>
        </w:rPr>
        <w:t>Динамическая апертура в случае подавление дисперсии двумя семействами квадруполей. Слева – -плоскость; справа – -плоскость.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74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Схематическое изображение нарушение P- и Т-симметрии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firstLine="646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ненулевым электрическим дипольным моментом.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77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4.2 Вращение положительно заряженной частицы а) в магнитном поле;</w:t>
      </w:r>
    </w:p>
    <w:p>
      <w:pPr>
        <w:ind w:left="640"/>
        <w:spacing w:after="0"/>
        <w:tabs>
          <w:tab w:leader="none" w:pos="9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б)электростатическомполе. . . . . . . . . . . . . . . . . . . . . . . .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5"/>
          <w:szCs w:val="25"/>
          <w:color w:val="E60000"/>
        </w:rPr>
        <w:t>81</w:t>
      </w:r>
    </w:p>
    <w:p>
      <w:pPr>
        <w:spacing w:after="0" w:line="114" w:lineRule="exact"/>
        <w:rPr>
          <w:sz w:val="20"/>
          <w:szCs w:val="20"/>
          <w:color w:val="auto"/>
        </w:rPr>
      </w:pPr>
    </w:p>
    <w:p>
      <w:pPr>
        <w:ind w:left="640" w:right="1860" w:hanging="4296"/>
        <w:spacing w:after="0" w:line="552" w:lineRule="exact"/>
        <w:tabs>
          <w:tab w:leader="none" w:pos="6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color w:val="auto"/>
        </w:rPr>
        <w:t>Отношение спин-тюнов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κ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=</w:t>
      </w:r>
      <w:r>
        <w:rPr>
          <w:rFonts w:ascii="Arial" w:cs="Arial" w:eastAsia="Arial" w:hAnsi="Arial"/>
          <w:sz w:val="48"/>
          <w:szCs w:val="48"/>
          <w:color w:val="auto"/>
        </w:rPr>
        <w:t xml:space="preserve"> </w:t>
      </w:r>
      <w:r>
        <w:rPr>
          <w:rFonts w:ascii="Arial" w:cs="Arial" w:eastAsia="Arial" w:hAnsi="Arial"/>
          <w:sz w:val="48"/>
          <w:szCs w:val="48"/>
          <w:color w:val="auto"/>
          <w:vertAlign w:val="superscript"/>
        </w:rPr>
        <w:t>ν</w:t>
      </w:r>
      <w:r>
        <w:rPr>
          <w:rFonts w:ascii="Arial" w:cs="Arial" w:eastAsia="Arial" w:hAnsi="Arial"/>
          <w:sz w:val="34"/>
          <w:szCs w:val="34"/>
          <w:color w:val="auto"/>
          <w:vertAlign w:val="superscript"/>
        </w:rPr>
        <w:t>B</w:t>
      </w:r>
      <w:r>
        <w:rPr>
          <w:rFonts w:ascii="Arial Unicode MS" w:cs="Arial Unicode MS" w:eastAsia="Arial Unicode MS" w:hAnsi="Arial Unicode MS"/>
          <w:sz w:val="26"/>
          <w:szCs w:val="26"/>
          <w:color w:val="auto"/>
          <w:vertAlign w:val="superscript"/>
        </w:rPr>
        <w:t>⊥</w:t>
      </w:r>
      <w:r>
        <w:rPr>
          <w:rFonts w:ascii="Arial" w:cs="Arial" w:eastAsia="Arial" w:hAnsi="Arial"/>
          <w:sz w:val="26"/>
          <w:szCs w:val="26"/>
          <w:color w:val="auto"/>
        </w:rPr>
        <w:t xml:space="preserve"> поперечного магнитного и </w:t>
      </w:r>
      <w:r>
        <w:rPr>
          <w:rFonts w:ascii="Arial" w:cs="Arial" w:eastAsia="Arial" w:hAnsi="Arial"/>
          <w:sz w:val="26"/>
          <w:szCs w:val="26"/>
          <w:color w:val="auto"/>
        </w:rPr>
        <w:t>ν</w:t>
      </w:r>
      <w:r>
        <w:rPr>
          <w:rFonts w:ascii="Arial" w:cs="Arial" w:eastAsia="Arial" w:hAnsi="Arial"/>
          <w:sz w:val="34"/>
          <w:szCs w:val="34"/>
          <w:color w:val="auto"/>
          <w:vertAlign w:val="subscript"/>
        </w:rPr>
        <w:t>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2682240</wp:posOffset>
                </wp:positionH>
                <wp:positionV relativeFrom="paragraph">
                  <wp:posOffset>-113665</wp:posOffset>
                </wp:positionV>
                <wp:extent cx="290195" cy="0"/>
                <wp:wrapNone/>
                <wp:docPr id="160" name="Shap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19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7289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60" o:spid="_x0000_s118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11.2pt,-8.9499pt" to="234.05pt,-8.9499pt" o:allowincell="f" strokecolor="#000000" strokeweight="0.5739pt"/>
            </w:pict>
          </mc:Fallback>
        </mc:AlternateContent>
      </w:r>
    </w:p>
    <w:p>
      <w:pPr>
        <w:spacing w:after="0" w:line="116" w:lineRule="exact"/>
        <w:rPr>
          <w:sz w:val="20"/>
          <w:szCs w:val="20"/>
          <w:color w:val="auto"/>
        </w:rPr>
      </w:pPr>
    </w:p>
    <w:p>
      <w:pPr>
        <w:ind w:firstLine="64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электрического поля для дейтрона и протона.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86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4.4 Зависимость длины компенсирующего элемента в зависимости от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firstLine="646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энергиисгустканануклон.........................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87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4.5 Принципиальная схема одного периода квази-замороженной</w:t>
      </w:r>
    </w:p>
    <w:p>
      <w:pPr>
        <w:ind w:firstLine="646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структуры с фильтрами Вина для а. дейтронов, б. протонов.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89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4.6 Принципиальная схема одного периода квази-замороженной</w:t>
      </w: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структуры с электростатическими дефлекторами для а. дейтронов,</w:t>
      </w:r>
    </w:p>
    <w:p>
      <w:pPr>
        <w:spacing w:after="0" w:line="85" w:lineRule="exact"/>
        <w:rPr>
          <w:sz w:val="20"/>
          <w:szCs w:val="20"/>
          <w:color w:val="auto"/>
        </w:rPr>
      </w:pPr>
    </w:p>
    <w:p>
      <w:pPr>
        <w:ind w:firstLine="644"/>
        <w:spacing w:after="0" w:line="301" w:lineRule="auto"/>
        <w:tabs>
          <w:tab w:leader="none" w:pos="949" w:val="left"/>
        </w:tabs>
        <w:numPr>
          <w:ilvl w:val="0"/>
          <w:numId w:val="90"/>
        </w:numPr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протонов..................................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90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4.7 Принципиальная схема расстановки структуры Nuclotron с текущей</w:t>
      </w:r>
    </w:p>
    <w:p>
      <w:pPr>
        <w:ind w:left="640"/>
        <w:spacing w:after="0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расстановкой элементов и с введением электростатических</w:t>
      </w:r>
    </w:p>
    <w:p>
      <w:pPr>
        <w:spacing w:after="0" w:line="84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jc w:val="both"/>
        <w:ind w:firstLine="646"/>
        <w:spacing w:after="0" w:line="301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дефлекторов.................................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95</w:t>
      </w:r>
      <w:r>
        <w:rPr>
          <w:rFonts w:ascii="Arial" w:cs="Arial" w:eastAsia="Arial" w:hAnsi="Arial"/>
          <w:sz w:val="29"/>
          <w:szCs w:val="29"/>
          <w:color w:val="auto"/>
        </w:rPr>
        <w:t xml:space="preserve"> 4.8 Твисс-функции текущей регулярной структуры Nuclotron.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95</w:t>
      </w:r>
    </w:p>
    <w:p>
      <w:pPr>
        <w:ind w:left="640" w:hanging="646"/>
        <w:spacing w:after="0" w:line="301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4.9 Принципиальная схема расстановки восьмипериодической структуры Nuclotron с текущей расстановкой при введении электростатических дефлекторов. . . . 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97</w:t>
      </w:r>
    </w:p>
    <w:p>
      <w:pPr>
        <w:ind w:left="640" w:hanging="646"/>
        <w:spacing w:after="0" w:line="301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4.10 Твисс-функции регулярной поворотной арки восьмипериодической модернизированной структуры Nuclotron.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97</w:t>
      </w:r>
    </w:p>
    <w:p>
      <w:pPr>
        <w:ind w:left="640" w:hanging="646"/>
        <w:spacing w:after="0" w:line="301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4.11 Твисс-функции регулярной поворотной арки восьмипериодической модернизированной структуры Nuclotron с дефлекторами.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98</w:t>
      </w:r>
    </w:p>
    <w:p>
      <w:pPr>
        <w:ind w:left="640" w:hanging="646"/>
        <w:spacing w:after="0" w:line="311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4.12 Принципиальная схема расстановки 16-ти периодической структуры Nuclotron с текущей расстановкой при введении фильтров Вина. . .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98</w:t>
      </w:r>
    </w:p>
    <w:p>
      <w:pPr>
        <w:spacing w:after="0" w:line="2" w:lineRule="exact"/>
        <w:rPr>
          <w:rFonts w:ascii="Arial" w:cs="Arial" w:eastAsia="Arial" w:hAnsi="Arial"/>
          <w:sz w:val="29"/>
          <w:szCs w:val="29"/>
          <w:color w:val="auto"/>
        </w:rPr>
      </w:pPr>
    </w:p>
    <w:p>
      <w:pPr>
        <w:ind w:left="640" w:hanging="646"/>
        <w:spacing w:after="0" w:line="301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4.13 Твисс-функции 16-периодической модернизированной структуры Nuclotron без фильтров Вина. . . . . . 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99</w:t>
      </w:r>
    </w:p>
    <w:p>
      <w:pPr>
        <w:ind w:left="640" w:hanging="646"/>
        <w:spacing w:after="0" w:line="319" w:lineRule="auto"/>
        <w:rPr>
          <w:rFonts w:ascii="Arial" w:cs="Arial" w:eastAsia="Arial" w:hAnsi="Arial"/>
          <w:sz w:val="29"/>
          <w:szCs w:val="29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4.14 Твисс-функции 16-периодической модернизированной структуры Nuclotron c фильтрами Вина. . . . . . . 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99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509" w:gutter="0" w:footer="0" w:header="0"/>
        </w:sectPr>
      </w:pPr>
    </w:p>
    <w:bookmarkStart w:id="130" w:name="page131"/>
    <w:bookmarkEnd w:id="130"/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59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80" w:type="dxa"/>
            <w:vAlign w:val="bottom"/>
          </w:tcPr>
          <w:p>
            <w:pPr>
              <w:ind w:left="4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131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736"/>
        </w:trPr>
        <w:tc>
          <w:tcPr>
            <w:tcW w:w="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4.15</w:t>
            </w: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Принципиальная схема обходных каналов bypass в существующем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360" w:type="dxa"/>
            <w:vAlign w:val="bottom"/>
            <w:gridSpan w:val="2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комплексеNICA...............................</w:t>
            </w: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>102</w:t>
            </w: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4.16</w:t>
            </w: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Принципиальная схема bypass с 3 квадруполями.  . . . . . . . . . . .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  <w:w w:val="94"/>
              </w:rPr>
              <w:t>103</w:t>
            </w: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4.17</w:t>
            </w: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Твисс-параметры для bypass с 3 квадруполями. Черными линиями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показано расположение дефлекторов. . . . . . . . . . . . . . . . . . .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  <w:w w:val="94"/>
              </w:rPr>
              <w:t>103</w:t>
            </w: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4.18</w:t>
            </w: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Принципиальная схема bypass с 5 квадруполями.  . . . . . . . . . . .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  <w:w w:val="94"/>
              </w:rPr>
              <w:t>104</w:t>
            </w: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4.19</w:t>
            </w: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6"/>
              </w:rPr>
              <w:t>Твисс-параметры для bypass с 5 квадруполями. Черными линиями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показано расположение дефлекторов. . . . . . . . . . . . . . . . . . .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  <w:w w:val="94"/>
              </w:rPr>
              <w:t>104</w:t>
            </w: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4.20</w:t>
            </w: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Принципиальная схема адаптированной структуры кольца NICA c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360" w:type="dxa"/>
            <w:vAlign w:val="bottom"/>
            <w:gridSpan w:val="2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bypass. . . . . . . . . . . . . . . . . . . . . . . . . . . . . . . . . . . . .</w:t>
            </w:r>
            <w:r>
              <w:rPr>
                <w:rFonts w:ascii="Arial" w:cs="Arial" w:eastAsia="Arial" w:hAnsi="Arial"/>
                <w:sz w:val="29"/>
                <w:szCs w:val="29"/>
                <w:color w:val="E60000"/>
              </w:rPr>
              <w:t xml:space="preserve"> 105</w:t>
            </w: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4.21</w:t>
            </w: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Твисс-функции для половины адаптированной структуры кольца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9360" w:type="dxa"/>
            <w:vAlign w:val="bottom"/>
            <w:gridSpan w:val="2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4"/>
              </w:rPr>
              <w:t>NICA c bypass. Фильтры Вина, расположенные на прямом участке. .</w:t>
            </w:r>
            <w:r>
              <w:rPr>
                <w:rFonts w:ascii="Arial" w:cs="Arial" w:eastAsia="Arial" w:hAnsi="Arial"/>
                <w:sz w:val="29"/>
                <w:szCs w:val="29"/>
                <w:color w:val="E60000"/>
                <w:w w:val="94"/>
              </w:rPr>
              <w:t xml:space="preserve"> 105</w:t>
            </w: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4.22</w:t>
            </w: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7"/>
              </w:rPr>
              <w:t>Траектория спина в половине модернизированного кольца bypass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NICA. Арка и прямая секция с фильтрами Вина ((обозначены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красными пунктирными линиями). Вертикально поляризованная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56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8880" w:type="dxa"/>
            <w:vAlign w:val="bottom"/>
          </w:tcPr>
          <w:p>
            <w:pPr>
              <w:ind w:left="1180"/>
              <w:spacing w:after="0" w:line="256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 Unicode MS" w:cs="Arial Unicode MS" w:eastAsia="Arial Unicode MS" w:hAnsi="Arial Unicode MS"/>
                <w:sz w:val="25"/>
                <w:szCs w:val="25"/>
                <w:color w:val="auto"/>
              </w:rPr>
              <w:t>⃗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</w:tr>
      <w:tr>
        <w:trPr>
          <w:trHeight w:val="222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 w:line="222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частица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 xml:space="preserve">  (0,0,1)</w:t>
            </w:r>
            <w:r>
              <w:rPr>
                <w:rFonts w:ascii="Arial" w:cs="Arial" w:eastAsia="Arial" w:hAnsi="Arial"/>
                <w:sz w:val="25"/>
                <w:szCs w:val="25"/>
                <w:color w:val="auto"/>
              </w:rPr>
              <w:t>. Показана зависимость   ,   и   от номера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19"/>
                <w:szCs w:val="19"/>
                <w:color w:val="auto"/>
              </w:rPr>
            </w:pPr>
          </w:p>
        </w:tc>
      </w:tr>
      <w:tr>
        <w:trPr>
          <w:trHeight w:val="359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элемента(длины)..............................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  <w:w w:val="94"/>
              </w:rPr>
              <w:t>106</w:t>
            </w: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4.23</w:t>
            </w: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9"/>
              </w:rPr>
              <w:t>Твисс-параметры bypass NICA для дейтронного режима в OptiM.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8"/>
              </w:rPr>
              <w:t>Также показано расположение секступольных семейств.  . . . . . . .</w:t>
            </w:r>
          </w:p>
        </w:tc>
        <w:tc>
          <w:tcPr>
            <w:tcW w:w="50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E60000"/>
                <w:w w:val="94"/>
              </w:rPr>
              <w:t>108</w:t>
            </w: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81"/>
              </w:rPr>
              <w:t>4.24</w:t>
            </w: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Зависимость частоты прецессии спина от координат x, y, d для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18"/>
        </w:trPr>
        <w:tc>
          <w:tcPr>
            <w:tcW w:w="5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880" w:type="dxa"/>
            <w:vAlign w:val="bottom"/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  <w:w w:val="95"/>
              </w:rPr>
              <w:t>различных случаев оптимизации. NC – натуральная хроматичность</w:t>
            </w: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59" w:lineRule="exact"/>
        <w:rPr>
          <w:sz w:val="20"/>
          <w:szCs w:val="20"/>
          <w:color w:val="auto"/>
        </w:rPr>
      </w:pPr>
    </w:p>
    <w:p>
      <w:pPr>
        <w:ind w:left="640" w:right="700"/>
        <w:spacing w:after="0" w:line="27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 xml:space="preserve">(красная линия); BC – нулевая (бетатронная) хроматичность (синяя пунктирная линия); SC – спиновая когерентность (зеленая линия);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α</w:t>
      </w:r>
      <w:r>
        <w:rPr>
          <w:rFonts w:ascii="Arial" w:cs="Arial" w:eastAsia="Arial" w:hAnsi="Arial"/>
          <w:sz w:val="27"/>
          <w:szCs w:val="27"/>
          <w:color w:val="auto"/>
          <w:vertAlign w:val="subscript"/>
        </w:rPr>
        <w:t xml:space="preserve"> </w:t>
      </w:r>
      <w:r>
        <w:rPr>
          <w:rFonts w:ascii="Arial" w:cs="Arial" w:eastAsia="Arial" w:hAnsi="Arial"/>
          <w:sz w:val="27"/>
          <w:szCs w:val="27"/>
          <w:color w:val="auto"/>
        </w:rPr>
        <w:t>– нулевая хроматичность и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α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1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= 0</w:t>
      </w:r>
      <w:r>
        <w:rPr>
          <w:rFonts w:ascii="Arial" w:cs="Arial" w:eastAsia="Arial" w:hAnsi="Arial"/>
          <w:sz w:val="27"/>
          <w:szCs w:val="27"/>
          <w:color w:val="auto"/>
        </w:rPr>
        <w:t xml:space="preserve"> (фиолетовая линия);</w:t>
      </w:r>
      <w:r>
        <w:rPr>
          <w:rFonts w:ascii="Arial" w:cs="Arial" w:eastAsia="Arial" w:hAnsi="Arial"/>
          <w:sz w:val="37"/>
          <w:szCs w:val="37"/>
          <w:color w:val="auto"/>
        </w:rPr>
        <w:t xml:space="preserve"> </w:t>
      </w:r>
      <w:r>
        <w:rPr>
          <w:rFonts w:ascii="Arial" w:cs="Arial" w:eastAsia="Arial" w:hAnsi="Arial"/>
          <w:sz w:val="37"/>
          <w:szCs w:val="37"/>
          <w:color w:val="auto"/>
          <w:vertAlign w:val="subscript"/>
        </w:rPr>
        <w:t>eta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firstLine="646"/>
        <w:spacing w:after="0" w:line="27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– нулевая хроматичность и ноль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η</w:t>
      </w:r>
      <w:r>
        <w:rPr>
          <w:rFonts w:ascii="Arial" w:cs="Arial" w:eastAsia="Arial" w:hAnsi="Arial"/>
          <w:sz w:val="38"/>
          <w:szCs w:val="38"/>
          <w:color w:val="auto"/>
          <w:vertAlign w:val="subscript"/>
        </w:rPr>
        <w:t>1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= 0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(светло-голубая линия). . . .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109</w:t>
      </w:r>
      <w:r>
        <w:rPr>
          <w:rFonts w:ascii="Arial" w:cs="Arial" w:eastAsia="Arial" w:hAnsi="Arial"/>
          <w:sz w:val="28"/>
          <w:szCs w:val="28"/>
          <w:color w:val="auto"/>
        </w:rPr>
        <w:t xml:space="preserve"> 4.25 Спиновый трекинг частиц с различным начальным отклонением в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640"/>
        <w:spacing w:after="0" w:line="30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координатах x, y, d с использованием 2 семейств секступолей для получения нулевой бетатронной хроматичности.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110</w:t>
      </w:r>
    </w:p>
    <w:p>
      <w:pPr>
        <w:ind w:left="640" w:hanging="646"/>
        <w:spacing w:after="0" w:line="31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4.26 Спиновый трексинг частиц с различным начальным отклонением в координатах x, y, d с использованием 3 семейств секступолей для получения спиновой когерентности. . . 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111</w:t>
      </w:r>
    </w:p>
    <w:p>
      <w:pPr>
        <w:sectPr>
          <w:pgSz w:w="11900" w:h="16838" w:orient="portrait"/>
          <w:cols w:equalWidth="0" w:num="1">
            <w:col w:w="9920"/>
          </w:cols>
          <w:pgMar w:left="1420" w:top="328" w:right="566" w:bottom="1440" w:gutter="0" w:footer="0" w:header="0"/>
        </w:sectPr>
      </w:pPr>
    </w:p>
    <w:bookmarkStart w:id="131" w:name="page132"/>
    <w:bookmarkEnd w:id="131"/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132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jc w:val="center"/>
        <w:ind w:right="-2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Список таблиц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643" w:hanging="643"/>
        <w:spacing w:after="0"/>
        <w:tabs>
          <w:tab w:leader="none" w:pos="643" w:val="left"/>
        </w:tabs>
        <w:numPr>
          <w:ilvl w:val="0"/>
          <w:numId w:val="92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Основные параметры магнитооптических структур коллайдера NICA.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28</w:t>
      </w: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ind w:left="643" w:hanging="643"/>
        <w:spacing w:after="0"/>
        <w:tabs>
          <w:tab w:leader="none" w:pos="643" w:val="left"/>
        </w:tabs>
        <w:numPr>
          <w:ilvl w:val="0"/>
          <w:numId w:val="93"/>
        </w:numPr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Основные параметры кольца и ВЧ для синхротрона У-70 . . . . . . .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 36</w:t>
      </w:r>
    </w:p>
    <w:p>
      <w:pPr>
        <w:spacing w:after="0" w:line="96" w:lineRule="exact"/>
        <w:rPr>
          <w:rFonts w:ascii="Arial" w:cs="Arial" w:eastAsia="Arial" w:hAnsi="Arial"/>
          <w:sz w:val="28"/>
          <w:szCs w:val="28"/>
          <w:color w:val="auto"/>
        </w:rPr>
      </w:pPr>
    </w:p>
    <w:p>
      <w:pPr>
        <w:ind w:left="643" w:hanging="646"/>
        <w:spacing w:after="0" w:line="301" w:lineRule="auto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3 Результаты численного моделирования прохождения критической энергии, в том числе с учётом влияния различных импедансов для различныхинтенсивностей.........................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38</w:t>
      </w:r>
    </w:p>
    <w:p>
      <w:pPr>
        <w:ind w:left="643" w:hanging="646"/>
        <w:spacing w:after="0" w:line="301" w:lineRule="auto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4 Изменение рабочей точки в процессе процедуры скачка критическойэнергиинаУ-70. . . . . . . . . . . . . . . . . . . . . . 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41</w:t>
      </w:r>
    </w:p>
    <w:p>
      <w:pPr>
        <w:ind w:left="643" w:hanging="646"/>
        <w:spacing w:after="0" w:line="310" w:lineRule="auto"/>
        <w:rPr>
          <w:rFonts w:ascii="Arial" w:cs="Arial" w:eastAsia="Arial" w:hAnsi="Arial"/>
          <w:sz w:val="28"/>
          <w:szCs w:val="28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5 Результаты численного моделирования прохождения критической энергии скачком с учетом влияния различных импедансов для различныхинтенсивностей.........................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 xml:space="preserve"> 43</w:t>
      </w:r>
    </w:p>
    <w:p>
      <w:pPr>
        <w:spacing w:after="0" w:line="162" w:lineRule="exact"/>
        <w:rPr>
          <w:sz w:val="20"/>
          <w:szCs w:val="20"/>
          <w:color w:val="auto"/>
        </w:rPr>
      </w:pPr>
    </w:p>
    <w:p>
      <w:pPr>
        <w:ind w:left="643" w:right="1980" w:hanging="643"/>
        <w:spacing w:after="0" w:line="335" w:lineRule="auto"/>
        <w:tabs>
          <w:tab w:leader="none" w:pos="642" w:val="left"/>
        </w:tabs>
        <w:numPr>
          <w:ilvl w:val="0"/>
          <w:numId w:val="94"/>
        </w:numPr>
        <w:rPr>
          <w:rFonts w:ascii="Arial" w:cs="Arial" w:eastAsia="Arial" w:hAnsi="Arial"/>
          <w:sz w:val="26"/>
          <w:szCs w:val="26"/>
          <w:color w:val="auto"/>
        </w:rPr>
      </w:pPr>
      <w:r>
        <w:rPr>
          <w:rFonts w:ascii="Arial" w:cs="Arial" w:eastAsia="Arial" w:hAnsi="Arial"/>
          <w:sz w:val="26"/>
          <w:szCs w:val="26"/>
          <w:color w:val="auto"/>
        </w:rPr>
        <w:t>Значение угла отклонения спина в одном периоде и соответствующий коэффициент, выражающий ослабление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643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color w:val="auto"/>
        </w:rPr>
        <w:t>ЭДМ-сигнала в квази-замороженной структуре относительно замороженной для разного сорта частиц и периодичности. . . . . . .</w:t>
      </w:r>
      <w:r>
        <w:rPr>
          <w:rFonts w:ascii="Arial" w:cs="Arial" w:eastAsia="Arial" w:hAnsi="Arial"/>
          <w:sz w:val="28"/>
          <w:szCs w:val="28"/>
          <w:color w:val="E60000"/>
        </w:rPr>
        <w:t xml:space="preserve"> 86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643" w:hanging="643"/>
        <w:spacing w:after="0" w:line="323" w:lineRule="auto"/>
        <w:tabs>
          <w:tab w:leader="none" w:pos="642" w:val="left"/>
        </w:tabs>
        <w:numPr>
          <w:ilvl w:val="0"/>
          <w:numId w:val="95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Параметры частиц, оптимальная энергия эксперимента и соответствующая полная длина спин компенсирующих элементов. . 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88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643" w:hanging="643"/>
        <w:spacing w:after="0"/>
        <w:tabs>
          <w:tab w:leader="none" w:pos="643" w:val="left"/>
        </w:tabs>
        <w:numPr>
          <w:ilvl w:val="0"/>
          <w:numId w:val="96"/>
        </w:numPr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7"/>
          <w:szCs w:val="27"/>
          <w:color w:val="auto"/>
        </w:rPr>
        <w:t>Основные параметры модернизированных структур Nuclotron. . . . .</w:t>
      </w:r>
      <w:r>
        <w:rPr>
          <w:rFonts w:ascii="Arial" w:cs="Arial" w:eastAsia="Arial" w:hAnsi="Arial"/>
          <w:sz w:val="27"/>
          <w:szCs w:val="27"/>
          <w:color w:val="E60000"/>
        </w:rPr>
        <w:t xml:space="preserve"> 100</w:t>
      </w:r>
    </w:p>
    <w:p>
      <w:pPr>
        <w:spacing w:after="0" w:line="107" w:lineRule="exact"/>
        <w:rPr>
          <w:rFonts w:ascii="Arial" w:cs="Arial" w:eastAsia="Arial" w:hAnsi="Arial"/>
          <w:sz w:val="27"/>
          <w:szCs w:val="27"/>
          <w:color w:val="auto"/>
        </w:rPr>
      </w:pPr>
    </w:p>
    <w:p>
      <w:pPr>
        <w:ind w:left="643" w:hanging="646"/>
        <w:spacing w:after="0" w:line="319" w:lineRule="auto"/>
        <w:rPr>
          <w:rFonts w:ascii="Arial" w:cs="Arial" w:eastAsia="Arial" w:hAnsi="Arial"/>
          <w:sz w:val="27"/>
          <w:szCs w:val="27"/>
          <w:color w:val="auto"/>
        </w:rPr>
      </w:pPr>
      <w:r>
        <w:rPr>
          <w:rFonts w:ascii="Arial" w:cs="Arial" w:eastAsia="Arial" w:hAnsi="Arial"/>
          <w:sz w:val="29"/>
          <w:szCs w:val="29"/>
          <w:color w:val="auto"/>
        </w:rPr>
        <w:t>9 Сравнение параметров с различной вариацией оптимизации оптимизацией. ...............................</w:t>
      </w:r>
      <w:r>
        <w:rPr>
          <w:rFonts w:ascii="Arial" w:cs="Arial" w:eastAsia="Arial" w:hAnsi="Arial"/>
          <w:sz w:val="29"/>
          <w:szCs w:val="29"/>
          <w:color w:val="E60000"/>
        </w:rPr>
        <w:t>112</w:t>
      </w:r>
    </w:p>
    <w:sectPr>
      <w:pgSz w:w="11900" w:h="16838" w:orient="portrait"/>
      <w:cols w:equalWidth="0" w:num="1">
        <w:col w:w="9923"/>
      </w:cols>
      <w:pgMar w:left="1417" w:top="328" w:right="566" w:bottom="1440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400001FF" w:csb1="FFFF0000"/>
  </w:font>
  <w:font w:name="Arial Unicode MS">
    <w:panose1 w:val="020B0604020202020204"/>
    <w:charset w:val="00"/>
    <w:family w:val="swiss"/>
    <w:pitch w:val="variable"/>
    <w:sig w:usb0="FFFFFFFF" w:usb1="E9FFFFFF" w:usb2="0000003F" w:usb3="00000000" w:csb0="603F01FF" w:csb1="FFFF0000"/>
  </w:font>
</w:fonts>
</file>

<file path=word/numbering.xml><?xml version="1.0" encoding="utf-8"?>
<w:numbering xmlns:w="http://schemas.openxmlformats.org/wordprocessingml/2006/main">
  <w:abstractNum w:abstractNumId="0">
    <w:nsid w:val="32FFF902"/>
    <w:multiLevelType w:val="hybridMultilevel"/>
    <w:lvl w:ilvl="0">
      <w:lvlJc w:val="left"/>
      <w:lvlText w:val="к"/>
      <w:numFmt w:val="bullet"/>
      <w:start w:val="1"/>
    </w:lvl>
  </w:abstractNum>
  <w:abstractNum w:abstractNumId="1">
    <w:nsid w:val="684A481A"/>
    <w:multiLevelType w:val="hybridMultilevel"/>
    <w:lvl w:ilvl="0">
      <w:lvlJc w:val="left"/>
      <w:lvlText w:val="и"/>
      <w:numFmt w:val="bullet"/>
      <w:start w:val="1"/>
    </w:lvl>
  </w:abstractNum>
  <w:abstractNum w:abstractNumId="2">
    <w:nsid w:val="579478FE"/>
    <w:multiLevelType w:val="hybridMultilevel"/>
    <w:lvl w:ilvl="0">
      <w:lvlJc w:val="left"/>
      <w:lvlText w:val="и"/>
      <w:numFmt w:val="bullet"/>
      <w:start w:val="1"/>
    </w:lvl>
  </w:abstractNum>
  <w:abstractNum w:abstractNumId="3">
    <w:nsid w:val="749ABB43"/>
    <w:multiLevelType w:val="hybridMultilevel"/>
    <w:lvl w:ilvl="0">
      <w:lvlJc w:val="left"/>
      <w:lvlText w:val="к"/>
      <w:numFmt w:val="bullet"/>
      <w:start w:val="1"/>
    </w:lvl>
  </w:abstractNum>
  <w:abstractNum w:abstractNumId="4">
    <w:nsid w:val="3DC240FB"/>
    <w:multiLevelType w:val="hybridMultilevel"/>
    <w:lvl w:ilvl="0">
      <w:lvlJc w:val="left"/>
      <w:lvlText w:val="и"/>
      <w:numFmt w:val="bullet"/>
      <w:start w:val="1"/>
    </w:lvl>
  </w:abstractNum>
  <w:abstractNum w:abstractNumId="5">
    <w:nsid w:val="1BA026FA"/>
    <w:multiLevelType w:val="hybridMultilevel"/>
    <w:lvl w:ilvl="0">
      <w:lvlJc w:val="left"/>
      <w:lvlText w:val="с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6">
    <w:nsid w:val="79A1DEAA"/>
    <w:multiLevelType w:val="hybridMultilevel"/>
    <w:lvl w:ilvl="0">
      <w:lvlJc w:val="left"/>
      <w:lvlText w:val="%1."/>
      <w:numFmt w:val="decimal"/>
      <w:start w:val="1"/>
    </w:lvl>
  </w:abstractNum>
  <w:abstractNum w:abstractNumId="7">
    <w:nsid w:val="75C6C33A"/>
    <w:multiLevelType w:val="hybridMultilevel"/>
    <w:lvl w:ilvl="0">
      <w:lvlJc w:val="left"/>
      <w:lvlText w:val="%1."/>
      <w:numFmt w:val="decimal"/>
      <w:start w:val="6"/>
    </w:lvl>
  </w:abstractNum>
  <w:abstractNum w:abstractNumId="8">
    <w:nsid w:val="12E685FB"/>
    <w:multiLevelType w:val="hybridMultilevel"/>
    <w:lvl w:ilvl="0">
      <w:lvlJc w:val="left"/>
      <w:lvlText w:val="%1."/>
      <w:numFmt w:val="decimal"/>
      <w:start w:val="1"/>
    </w:lvl>
  </w:abstractNum>
  <w:abstractNum w:abstractNumId="9">
    <w:nsid w:val="70C6A529"/>
    <w:multiLevelType w:val="hybridMultilevel"/>
    <w:lvl w:ilvl="0">
      <w:lvlJc w:val="left"/>
      <w:lvlText w:val="и"/>
      <w:numFmt w:val="bullet"/>
      <w:start w:val="1"/>
    </w:lvl>
  </w:abstractNum>
  <w:abstractNum w:abstractNumId="10">
    <w:nsid w:val="520EEDD1"/>
    <w:multiLevelType w:val="hybridMultilevel"/>
    <w:lvl w:ilvl="0">
      <w:lvlJc w:val="left"/>
      <w:lvlText w:val="%1."/>
      <w:numFmt w:val="decimal"/>
      <w:start w:val="1"/>
    </w:lvl>
  </w:abstractNum>
  <w:abstractNum w:abstractNumId="11">
    <w:nsid w:val="374A3FE6"/>
    <w:multiLevelType w:val="hybridMultilevel"/>
    <w:lvl w:ilvl="0">
      <w:lvlJc w:val="left"/>
      <w:lvlText w:val="\endash "/>
      <w:numFmt w:val="bullet"/>
      <w:start w:val="1"/>
    </w:lvl>
  </w:abstractNum>
  <w:abstractNum w:abstractNumId="12">
    <w:nsid w:val="4F4EF005"/>
    <w:multiLevelType w:val="hybridMultilevel"/>
    <w:lvl w:ilvl="0">
      <w:lvlJc w:val="left"/>
      <w:lvlText w:val="в"/>
      <w:numFmt w:val="bullet"/>
      <w:start w:val="1"/>
    </w:lvl>
  </w:abstractNum>
  <w:abstractNum w:abstractNumId="13">
    <w:nsid w:val="23F9C13C"/>
    <w:multiLevelType w:val="hybridMultilevel"/>
    <w:lvl w:ilvl="0">
      <w:lvlJc w:val="left"/>
      <w:lvlText w:val="В"/>
      <w:numFmt w:val="bullet"/>
      <w:start w:val="1"/>
    </w:lvl>
  </w:abstractNum>
  <w:abstractNum w:abstractNumId="14">
    <w:nsid w:val="649BB77C"/>
    <w:multiLevelType w:val="hybridMultilevel"/>
    <w:lvl w:ilvl="0">
      <w:lvlJc w:val="left"/>
      <w:lvlText w:val="и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15">
    <w:nsid w:val="275AC794"/>
    <w:multiLevelType w:val="hybridMultilevel"/>
    <w:lvl w:ilvl="0">
      <w:lvlJc w:val="left"/>
      <w:lvlText w:val="В"/>
      <w:numFmt w:val="bullet"/>
      <w:start w:val="1"/>
    </w:lvl>
  </w:abstractNum>
  <w:abstractNum w:abstractNumId="16">
    <w:nsid w:val="39386575"/>
    <w:multiLevelType w:val="hybridMultilevel"/>
    <w:lvl w:ilvl="0">
      <w:lvlJc w:val="left"/>
      <w:lvlText w:val="В"/>
      <w:numFmt w:val="bullet"/>
      <w:start w:val="1"/>
    </w:lvl>
  </w:abstractNum>
  <w:abstractNum w:abstractNumId="17">
    <w:nsid w:val="1CF10FD8"/>
    <w:multiLevelType w:val="hybridMultilevel"/>
    <w:lvl w:ilvl="0">
      <w:lvlJc w:val="left"/>
      <w:lvlText w:val="С"/>
      <w:numFmt w:val="bullet"/>
      <w:start w:val="1"/>
    </w:lvl>
  </w:abstractNum>
  <w:abstractNum w:abstractNumId="18">
    <w:nsid w:val="180115BE"/>
    <w:multiLevelType w:val="hybridMultilevel"/>
    <w:lvl w:ilvl="0">
      <w:lvlJc w:val="left"/>
      <w:lvlText w:val="и"/>
      <w:numFmt w:val="bullet"/>
      <w:start w:val="1"/>
    </w:lvl>
  </w:abstractNum>
  <w:abstractNum w:abstractNumId="19">
    <w:nsid w:val="235BA861"/>
    <w:multiLevelType w:val="hybridMultilevel"/>
    <w:lvl w:ilvl="0">
      <w:lvlJc w:val="left"/>
      <w:lvlText w:val="%1."/>
      <w:numFmt w:val="decimal"/>
      <w:start w:val="2"/>
    </w:lvl>
  </w:abstractNum>
  <w:abstractNum w:abstractNumId="20">
    <w:nsid w:val="47398C89"/>
    <w:multiLevelType w:val="hybridMultilevel"/>
    <w:lvl w:ilvl="0">
      <w:lvlJc w:val="left"/>
      <w:lvlText w:val="и"/>
      <w:numFmt w:val="bullet"/>
      <w:start w:val="1"/>
    </w:lvl>
  </w:abstractNum>
  <w:abstractNum w:abstractNumId="21">
    <w:nsid w:val="354FE9F9"/>
    <w:multiLevelType w:val="hybridMultilevel"/>
    <w:lvl w:ilvl="0">
      <w:lvlJc w:val="left"/>
      <w:lvlText w:val="В"/>
      <w:numFmt w:val="bullet"/>
      <w:start w:val="1"/>
    </w:lvl>
  </w:abstractNum>
  <w:abstractNum w:abstractNumId="22">
    <w:nsid w:val="15B5AF5C"/>
    <w:multiLevelType w:val="hybridMultilevel"/>
    <w:lvl w:ilvl="0">
      <w:lvlJc w:val="left"/>
      <w:lvlText w:val="В"/>
      <w:numFmt w:val="bullet"/>
      <w:start w:val="1"/>
    </w:lvl>
  </w:abstractNum>
  <w:abstractNum w:abstractNumId="23">
    <w:nsid w:val="741226BB"/>
    <w:multiLevelType w:val="hybridMultilevel"/>
    <w:lvl w:ilvl="0">
      <w:lvlJc w:val="left"/>
      <w:lvlText w:val="В"/>
      <w:numFmt w:val="bullet"/>
      <w:start w:val="1"/>
    </w:lvl>
  </w:abstractNum>
  <w:abstractNum w:abstractNumId="24">
    <w:nsid w:val="D34B6A8"/>
    <w:multiLevelType w:val="hybridMultilevel"/>
    <w:lvl w:ilvl="0">
      <w:lvlJc w:val="left"/>
      <w:lvlText w:val="%1."/>
      <w:numFmt w:val="decimal"/>
      <w:start w:val="1"/>
    </w:lvl>
  </w:abstractNum>
  <w:abstractNum w:abstractNumId="25">
    <w:nsid w:val="10233C99"/>
    <w:multiLevelType w:val="hybridMultilevel"/>
    <w:lvl w:ilvl="0">
      <w:lvlJc w:val="left"/>
      <w:lvlText w:val="%1."/>
      <w:numFmt w:val="decimal"/>
      <w:start w:val="2"/>
    </w:lvl>
  </w:abstractNum>
  <w:abstractNum w:abstractNumId="26">
    <w:nsid w:val="3F6AB60F"/>
    <w:multiLevelType w:val="hybridMultilevel"/>
    <w:lvl w:ilvl="0">
      <w:lvlJc w:val="left"/>
      <w:lvlText w:val="и"/>
      <w:numFmt w:val="bullet"/>
      <w:start w:val="1"/>
    </w:lvl>
  </w:abstractNum>
  <w:abstractNum w:abstractNumId="27">
    <w:nsid w:val="61574095"/>
    <w:multiLevelType w:val="hybridMultilevel"/>
    <w:lvl w:ilvl="0">
      <w:lvlJc w:val="left"/>
      <w:lvlText w:val="и"/>
      <w:numFmt w:val="bullet"/>
      <w:start w:val="1"/>
    </w:lvl>
  </w:abstractNum>
  <w:abstractNum w:abstractNumId="28">
    <w:nsid w:val="7E0C57B1"/>
    <w:multiLevelType w:val="hybridMultilevel"/>
    <w:lvl w:ilvl="0">
      <w:lvlJc w:val="left"/>
      <w:lvlText w:val="ρ"/>
      <w:numFmt w:val="bullet"/>
      <w:start w:val="1"/>
    </w:lvl>
  </w:abstractNum>
  <w:abstractNum w:abstractNumId="29">
    <w:nsid w:val="77AE35EB"/>
    <w:multiLevelType w:val="hybridMultilevel"/>
    <w:lvl w:ilvl="0">
      <w:lvlJc w:val="left"/>
      <w:lvlText w:val="г."/>
      <w:numFmt w:val="bullet"/>
      <w:start w:val="1"/>
    </w:lvl>
  </w:abstractNum>
  <w:abstractNum w:abstractNumId="30">
    <w:nsid w:val="579BE4F1"/>
    <w:multiLevelType w:val="hybridMultilevel"/>
    <w:lvl w:ilvl="0">
      <w:lvlJc w:val="left"/>
      <w:lvlText w:val="в"/>
      <w:numFmt w:val="bullet"/>
      <w:start w:val="1"/>
    </w:lvl>
  </w:abstractNum>
  <w:abstractNum w:abstractNumId="31">
    <w:nsid w:val="310C50B3"/>
    <w:multiLevelType w:val="hybridMultilevel"/>
    <w:lvl w:ilvl="0">
      <w:lvlJc w:val="left"/>
      <w:lvlText w:val="В"/>
      <w:numFmt w:val="bullet"/>
      <w:start w:val="1"/>
    </w:lvl>
  </w:abstractNum>
  <w:abstractNum w:abstractNumId="32">
    <w:nsid w:val="5FF87E05"/>
    <w:multiLevelType w:val="hybridMultilevel"/>
    <w:lvl w:ilvl="0">
      <w:lvlJc w:val="left"/>
      <w:lvlText w:val="В"/>
      <w:numFmt w:val="bullet"/>
      <w:start w:val="1"/>
    </w:lvl>
  </w:abstractNum>
  <w:abstractNum w:abstractNumId="33">
    <w:nsid w:val="2F305DEF"/>
    <w:multiLevelType w:val="hybridMultilevel"/>
    <w:lvl w:ilvl="0">
      <w:lvlJc w:val="left"/>
      <w:lvlText w:val="%1."/>
      <w:numFmt w:val="decimal"/>
      <w:start w:val="1"/>
    </w:lvl>
  </w:abstractNum>
  <w:abstractNum w:abstractNumId="34">
    <w:nsid w:val="25A70BF7"/>
    <w:multiLevelType w:val="hybridMultilevel"/>
    <w:lvl w:ilvl="0">
      <w:lvlJc w:val="left"/>
      <w:lvlText w:val="%1."/>
      <w:numFmt w:val="decimal"/>
      <w:start w:val="4"/>
    </w:lvl>
  </w:abstractNum>
  <w:abstractNum w:abstractNumId="35">
    <w:nsid w:val="1DBABF00"/>
    <w:multiLevelType w:val="hybridMultilevel"/>
    <w:lvl w:ilvl="0">
      <w:lvlJc w:val="left"/>
      <w:lvlText w:val=" "/>
      <w:numFmt w:val="bullet"/>
      <w:start w:val="1"/>
    </w:lvl>
  </w:abstractNum>
  <w:abstractNum w:abstractNumId="36">
    <w:nsid w:val="4AD084E9"/>
    <w:multiLevelType w:val="hybridMultilevel"/>
    <w:lvl w:ilvl="0">
      <w:lvlJc w:val="left"/>
      <w:lvlText w:val=" "/>
      <w:numFmt w:val="bullet"/>
      <w:start w:val="1"/>
    </w:lvl>
  </w:abstractNum>
  <w:abstractNum w:abstractNumId="37">
    <w:nsid w:val="1F48EAA1"/>
    <w:multiLevelType w:val="hybridMultilevel"/>
    <w:lvl w:ilvl="0">
      <w:lvlJc w:val="left"/>
      <w:lvlText w:val="а"/>
      <w:numFmt w:val="bullet"/>
      <w:start w:val="1"/>
    </w:lvl>
    <w:lvl w:ilvl="1">
      <w:lvlJc w:val="left"/>
      <w:lvlText w:val="%2."/>
      <w:numFmt w:val="decimal"/>
      <w:start w:val="1"/>
    </w:lvl>
  </w:abstractNum>
  <w:abstractNum w:abstractNumId="38">
    <w:nsid w:val="1381823A"/>
    <w:multiLevelType w:val="hybridMultilevel"/>
    <w:lvl w:ilvl="0">
      <w:lvlJc w:val="left"/>
      <w:lvlText w:val="%1."/>
      <w:numFmt w:val="decimal"/>
      <w:start w:val="5"/>
    </w:lvl>
  </w:abstractNum>
  <w:abstractNum w:abstractNumId="39">
    <w:nsid w:val="5DB70AE5"/>
    <w:multiLevelType w:val="hybridMultilevel"/>
    <w:lvl w:ilvl="0">
      <w:lvlJc w:val="left"/>
      <w:lvlText w:val="в"/>
      <w:numFmt w:val="bullet"/>
      <w:start w:val="1"/>
    </w:lvl>
  </w:abstractNum>
  <w:abstractNum w:abstractNumId="40">
    <w:nsid w:val="100F8FCA"/>
    <w:multiLevelType w:val="hybridMultilevel"/>
    <w:lvl w:ilvl="0">
      <w:lvlJc w:val="left"/>
      <w:lvlText w:val="в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41">
    <w:nsid w:val="6590700B"/>
    <w:multiLevelType w:val="hybridMultilevel"/>
    <w:lvl w:ilvl="0">
      <w:lvlJc w:val="left"/>
      <w:lvlText w:val="1"/>
      <w:numFmt w:val="bullet"/>
      <w:start w:val="1"/>
    </w:lvl>
  </w:abstractNum>
  <w:abstractNum w:abstractNumId="42">
    <w:nsid w:val="15014ACB"/>
    <w:multiLevelType w:val="hybridMultilevel"/>
    <w:lvl w:ilvl="0">
      <w:lvlJc w:val="left"/>
      <w:lvlText w:val="%1."/>
      <w:numFmt w:val="decimal"/>
      <w:start w:val="1"/>
    </w:lvl>
  </w:abstractNum>
  <w:abstractNum w:abstractNumId="43">
    <w:nsid w:val="5F5E7FD0"/>
    <w:multiLevelType w:val="hybridMultilevel"/>
    <w:lvl w:ilvl="0">
      <w:lvlJc w:val="left"/>
      <w:lvlText w:val="В"/>
      <w:numFmt w:val="bullet"/>
      <w:start w:val="1"/>
    </w:lvl>
  </w:abstractNum>
  <w:abstractNum w:abstractNumId="44">
    <w:nsid w:val="98A3148"/>
    <w:multiLevelType w:val="hybridMultilevel"/>
    <w:lvl w:ilvl="0">
      <w:lvlJc w:val="left"/>
      <w:lvlText w:val="к"/>
      <w:numFmt w:val="bullet"/>
      <w:start w:val="1"/>
    </w:lvl>
  </w:abstractNum>
  <w:abstractNum w:abstractNumId="45">
    <w:nsid w:val="799D0247"/>
    <w:multiLevelType w:val="hybridMultilevel"/>
    <w:lvl w:ilvl="0">
      <w:lvlJc w:val="left"/>
      <w:lvlText w:val="%1."/>
      <w:numFmt w:val="decimal"/>
      <w:start w:val="1"/>
    </w:lvl>
  </w:abstractNum>
  <w:abstractNum w:abstractNumId="46">
    <w:nsid w:val="6B94764"/>
    <w:multiLevelType w:val="hybridMultilevel"/>
    <w:lvl w:ilvl="0">
      <w:lvlJc w:val="left"/>
      <w:lvlText w:val=".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47">
    <w:nsid w:val="42C296BD"/>
    <w:multiLevelType w:val="hybridMultilevel"/>
    <w:lvl w:ilvl="0">
      <w:lvlJc w:val="left"/>
      <w:lvlText w:val="в"/>
      <w:numFmt w:val="bullet"/>
      <w:start w:val="1"/>
    </w:lvl>
  </w:abstractNum>
  <w:abstractNum w:abstractNumId="48">
    <w:nsid w:val="168E121F"/>
    <w:multiLevelType w:val="hybridMultilevel"/>
    <w:lvl w:ilvl="0">
      <w:lvlJc w:val="left"/>
      <w:lvlText w:val="и"/>
      <w:numFmt w:val="bullet"/>
      <w:start w:val="1"/>
    </w:lvl>
  </w:abstractNum>
  <w:abstractNum w:abstractNumId="49">
    <w:nsid w:val="1EBA5D23"/>
    <w:multiLevelType w:val="hybridMultilevel"/>
    <w:lvl w:ilvl="0">
      <w:lvlJc w:val="left"/>
      <w:lvlText w:val="в"/>
      <w:numFmt w:val="bullet"/>
      <w:start w:val="1"/>
    </w:lvl>
    <w:lvl w:ilvl="1">
      <w:lvlJc w:val="left"/>
      <w:lvlText w:val="В"/>
      <w:numFmt w:val="bullet"/>
      <w:start w:val="1"/>
    </w:lvl>
  </w:abstractNum>
  <w:abstractNum w:abstractNumId="50">
    <w:nsid w:val="661E3F1E"/>
    <w:multiLevelType w:val="hybridMultilevel"/>
    <w:lvl w:ilvl="0">
      <w:lvlJc w:val="left"/>
      <w:lvlText w:val="и"/>
      <w:numFmt w:val="bullet"/>
      <w:start w:val="1"/>
    </w:lvl>
  </w:abstractNum>
  <w:abstractNum w:abstractNumId="51">
    <w:nsid w:val="5DC79EA8"/>
    <w:multiLevelType w:val="hybridMultilevel"/>
    <w:lvl w:ilvl="0">
      <w:lvlJc w:val="left"/>
      <w:lvlText w:val="В"/>
      <w:numFmt w:val="bullet"/>
      <w:start w:val="1"/>
    </w:lvl>
  </w:abstractNum>
  <w:abstractNum w:abstractNumId="52">
    <w:nsid w:val="540A471C"/>
    <w:multiLevelType w:val="hybridMultilevel"/>
    <w:lvl w:ilvl="0">
      <w:lvlJc w:val="left"/>
      <w:lvlText w:val="В"/>
      <w:numFmt w:val="bullet"/>
      <w:start w:val="1"/>
    </w:lvl>
  </w:abstractNum>
  <w:abstractNum w:abstractNumId="53">
    <w:nsid w:val="7BD3EE7B"/>
    <w:multiLevelType w:val="hybridMultilevel"/>
    <w:lvl w:ilvl="0">
      <w:lvlJc w:val="left"/>
      <w:lvlText w:val="и"/>
      <w:numFmt w:val="bullet"/>
      <w:start w:val="1"/>
    </w:lvl>
    <w:lvl w:ilvl="1">
      <w:lvlJc w:val="left"/>
      <w:lvlText w:val="а."/>
      <w:numFmt w:val="bullet"/>
      <w:start w:val="1"/>
    </w:lvl>
  </w:abstractNum>
  <w:abstractNum w:abstractNumId="54">
    <w:nsid w:val="51D9C564"/>
    <w:multiLevelType w:val="hybridMultilevel"/>
    <w:lvl w:ilvl="0">
      <w:lvlJc w:val="left"/>
      <w:lvlText w:val="в"/>
      <w:numFmt w:val="bullet"/>
      <w:start w:val="1"/>
    </w:lvl>
  </w:abstractNum>
  <w:abstractNum w:abstractNumId="55">
    <w:nsid w:val="613EFDC5"/>
    <w:multiLevelType w:val="hybridMultilevel"/>
    <w:lvl w:ilvl="0">
      <w:lvlJc w:val="left"/>
      <w:lvlText w:val="В"/>
      <w:numFmt w:val="bullet"/>
      <w:start w:val="1"/>
    </w:lvl>
  </w:abstractNum>
  <w:abstractNum w:abstractNumId="56">
    <w:nsid w:val="BF72B14"/>
    <w:multiLevelType w:val="hybridMultilevel"/>
    <w:lvl w:ilvl="0">
      <w:lvlJc w:val="left"/>
      <w:lvlText w:val="с"/>
      <w:numFmt w:val="bullet"/>
      <w:start w:val="1"/>
    </w:lvl>
  </w:abstractNum>
  <w:abstractNum w:abstractNumId="57">
    <w:nsid w:val="11447B73"/>
    <w:multiLevelType w:val="hybridMultilevel"/>
    <w:lvl w:ilvl="0">
      <w:lvlJc w:val="left"/>
      <w:lvlText w:val="В"/>
      <w:numFmt w:val="bullet"/>
      <w:start w:val="1"/>
    </w:lvl>
  </w:abstractNum>
  <w:abstractNum w:abstractNumId="58">
    <w:nsid w:val="42963E5A"/>
    <w:multiLevelType w:val="hybridMultilevel"/>
    <w:lvl w:ilvl="0">
      <w:lvlJc w:val="left"/>
      <w:lvlText w:val="%1)"/>
      <w:numFmt w:val="decimal"/>
      <w:start w:val="2"/>
    </w:lvl>
  </w:abstractNum>
  <w:abstractNum w:abstractNumId="59">
    <w:nsid w:val="A0382C5"/>
    <w:multiLevelType w:val="hybridMultilevel"/>
    <w:lvl w:ilvl="0">
      <w:lvlJc w:val="left"/>
      <w:lvlText w:val="%1."/>
      <w:numFmt w:val="decimal"/>
      <w:start w:val="1"/>
    </w:lvl>
  </w:abstractNum>
  <w:abstractNum w:abstractNumId="60">
    <w:nsid w:val="8F2B15E"/>
    <w:multiLevelType w:val="hybridMultilevel"/>
    <w:lvl w:ilvl="0">
      <w:lvlJc w:val="left"/>
      <w:lvlText w:val="В"/>
      <w:numFmt w:val="bullet"/>
      <w:start w:val="1"/>
    </w:lvl>
  </w:abstractNum>
  <w:abstractNum w:abstractNumId="61">
    <w:nsid w:val="1A32234B"/>
    <w:multiLevelType w:val="hybridMultilevel"/>
    <w:lvl w:ilvl="0">
      <w:lvlJc w:val="left"/>
      <w:lvlText w:val="и"/>
      <w:numFmt w:val="bullet"/>
      <w:start w:val="1"/>
    </w:lvl>
    <w:lvl w:ilvl="1">
      <w:lvlJc w:val="left"/>
      <w:lvlText w:val="И"/>
      <w:numFmt w:val="bullet"/>
      <w:start w:val="1"/>
    </w:lvl>
  </w:abstractNum>
  <w:abstractNum w:abstractNumId="62">
    <w:nsid w:val="3B0FD379"/>
    <w:multiLevelType w:val="hybridMultilevel"/>
    <w:lvl w:ilvl="0">
      <w:lvlJc w:val="left"/>
      <w:lvlText w:val="с"/>
      <w:numFmt w:val="bullet"/>
      <w:start w:val="1"/>
    </w:lvl>
  </w:abstractNum>
  <w:abstractNum w:abstractNumId="63">
    <w:nsid w:val="68EB2F63"/>
    <w:multiLevelType w:val="hybridMultilevel"/>
    <w:lvl w:ilvl="0">
      <w:lvlJc w:val="left"/>
      <w:lvlText w:val="в"/>
      <w:numFmt w:val="bullet"/>
      <w:start w:val="1"/>
    </w:lvl>
    <w:lvl w:ilvl="1">
      <w:lvlJc w:val="left"/>
      <w:lvlText w:val="С"/>
      <w:numFmt w:val="bullet"/>
      <w:start w:val="1"/>
    </w:lvl>
  </w:abstractNum>
  <w:abstractNum w:abstractNumId="64">
    <w:nsid w:val="4962813B"/>
    <w:multiLevelType w:val="hybridMultilevel"/>
    <w:lvl w:ilvl="0">
      <w:lvlJc w:val="left"/>
      <w:lvlText w:val="С"/>
      <w:numFmt w:val="bullet"/>
      <w:start w:val="1"/>
    </w:lvl>
  </w:abstractNum>
  <w:abstractNum w:abstractNumId="65">
    <w:nsid w:val="60B6DF70"/>
    <w:multiLevelType w:val="hybridMultilevel"/>
    <w:lvl w:ilvl="0">
      <w:lvlJc w:val="left"/>
      <w:lvlText w:val="С"/>
      <w:numFmt w:val="bullet"/>
      <w:start w:val="1"/>
    </w:lvl>
  </w:abstractNum>
  <w:abstractNum w:abstractNumId="66">
    <w:nsid w:val="6A5EE64"/>
    <w:multiLevelType w:val="hybridMultilevel"/>
    <w:lvl w:ilvl="0">
      <w:lvlJc w:val="left"/>
      <w:lvlText w:val="и"/>
      <w:numFmt w:val="bullet"/>
      <w:start w:val="1"/>
    </w:lvl>
  </w:abstractNum>
  <w:abstractNum w:abstractNumId="67">
    <w:nsid w:val="14330624"/>
    <w:multiLevelType w:val="hybridMultilevel"/>
    <w:lvl w:ilvl="0">
      <w:lvlJc w:val="left"/>
      <w:lvlText w:val="В"/>
      <w:numFmt w:val="bullet"/>
      <w:start w:val="1"/>
    </w:lvl>
  </w:abstractNum>
  <w:abstractNum w:abstractNumId="68">
    <w:nsid w:val="7FFFCA11"/>
    <w:multiLevelType w:val="hybridMultilevel"/>
    <w:lvl w:ilvl="0">
      <w:lvlJc w:val="left"/>
      <w:lvlText w:val="и"/>
      <w:numFmt w:val="bullet"/>
      <w:start w:val="1"/>
    </w:lvl>
  </w:abstractNum>
  <w:abstractNum w:abstractNumId="69">
    <w:nsid w:val="1A27709E"/>
    <w:multiLevelType w:val="hybridMultilevel"/>
    <w:lvl w:ilvl="0">
      <w:lvlJc w:val="left"/>
      <w:lvlText w:val="и"/>
      <w:numFmt w:val="bullet"/>
      <w:start w:val="1"/>
    </w:lvl>
  </w:abstractNum>
  <w:abstractNum w:abstractNumId="70">
    <w:nsid w:val="71EA1109"/>
    <w:multiLevelType w:val="hybridMultilevel"/>
    <w:lvl w:ilvl="0">
      <w:lvlJc w:val="left"/>
      <w:lvlText w:val="в"/>
      <w:numFmt w:val="bullet"/>
      <w:start w:val="1"/>
    </w:lvl>
  </w:abstractNum>
  <w:abstractNum w:abstractNumId="71">
    <w:nsid w:val="100F59DC"/>
    <w:multiLevelType w:val="hybridMultilevel"/>
    <w:lvl w:ilvl="0">
      <w:lvlJc w:val="left"/>
      <w:lvlText w:val="в"/>
      <w:numFmt w:val="bullet"/>
      <w:start w:val="1"/>
    </w:lvl>
  </w:abstractNum>
  <w:abstractNum w:abstractNumId="72">
    <w:nsid w:val="7FB7E0AA"/>
    <w:multiLevelType w:val="hybridMultilevel"/>
    <w:lvl w:ilvl="0">
      <w:lvlJc w:val="left"/>
      <w:lvlText w:val="%1."/>
      <w:numFmt w:val="decimal"/>
      <w:start w:val="1"/>
    </w:lvl>
  </w:abstractNum>
  <w:abstractNum w:abstractNumId="73">
    <w:nsid w:val="6EB5BD4"/>
    <w:multiLevelType w:val="hybridMultilevel"/>
    <w:lvl w:ilvl="0">
      <w:lvlJc w:val="left"/>
      <w:lvlText w:val="%1."/>
      <w:numFmt w:val="decimal"/>
      <w:start w:val="1"/>
    </w:lvl>
  </w:abstractNum>
  <w:abstractNum w:abstractNumId="74">
    <w:nsid w:val="6F6DD9AC"/>
    <w:multiLevelType w:val="hybridMultilevel"/>
    <w:lvl w:ilvl="0">
      <w:lvlJc w:val="left"/>
      <w:lvlText w:val="%1."/>
      <w:numFmt w:val="decimal"/>
      <w:start w:val="5"/>
    </w:lvl>
  </w:abstractNum>
  <w:abstractNum w:abstractNumId="75">
    <w:nsid w:val="94211F2"/>
    <w:multiLevelType w:val="hybridMultilevel"/>
    <w:lvl w:ilvl="0">
      <w:lvlJc w:val="left"/>
      <w:lvlText w:val="В"/>
      <w:numFmt w:val="bullet"/>
      <w:start w:val="1"/>
    </w:lvl>
  </w:abstractNum>
  <w:abstractNum w:abstractNumId="76">
    <w:nsid w:val="885E1B"/>
    <w:multiLevelType w:val="hybridMultilevel"/>
    <w:lvl w:ilvl="0">
      <w:lvlJc w:val="left"/>
      <w:lvlText w:val="с"/>
      <w:numFmt w:val="bullet"/>
      <w:start w:val="1"/>
    </w:lvl>
  </w:abstractNum>
  <w:abstractNum w:abstractNumId="77">
    <w:nsid w:val="76272110"/>
    <w:multiLevelType w:val="hybridMultilevel"/>
    <w:lvl w:ilvl="0">
      <w:lvlJc w:val="left"/>
      <w:lvlText w:val="%1"/>
      <w:numFmt w:val="lowerLetter"/>
      <w:start w:val="68"/>
    </w:lvl>
  </w:abstractNum>
  <w:abstractNum w:abstractNumId="78">
    <w:nsid w:val="4C04A8AF"/>
    <w:multiLevelType w:val="hybridMultilevel"/>
    <w:lvl w:ilvl="0">
      <w:lvlJc w:val="left"/>
      <w:lvlText w:val="%1."/>
      <w:numFmt w:val="decimal"/>
      <w:start w:val="1"/>
    </w:lvl>
  </w:abstractNum>
  <w:abstractNum w:abstractNumId="79">
    <w:nsid w:val="1716703B"/>
    <w:multiLevelType w:val="hybridMultilevel"/>
    <w:lvl w:ilvl="0">
      <w:lvlJc w:val="left"/>
      <w:lvlText w:val="%1."/>
      <w:numFmt w:val="decimal"/>
      <w:start w:val="13"/>
    </w:lvl>
  </w:abstractNum>
  <w:abstractNum w:abstractNumId="80">
    <w:nsid w:val="14E17E33"/>
    <w:multiLevelType w:val="hybridMultilevel"/>
    <w:lvl w:ilvl="0">
      <w:lvlJc w:val="left"/>
      <w:lvlText w:val="%1."/>
      <w:numFmt w:val="decimal"/>
      <w:start w:val="24"/>
    </w:lvl>
  </w:abstractNum>
  <w:abstractNum w:abstractNumId="81">
    <w:nsid w:val="3222E7CD"/>
    <w:multiLevelType w:val="hybridMultilevel"/>
    <w:lvl w:ilvl="0">
      <w:lvlJc w:val="left"/>
      <w:lvlText w:val="%1."/>
      <w:numFmt w:val="decimal"/>
      <w:start w:val="35"/>
    </w:lvl>
  </w:abstractNum>
  <w:abstractNum w:abstractNumId="82">
    <w:nsid w:val="74DE0EE3"/>
    <w:multiLevelType w:val="hybridMultilevel"/>
    <w:lvl w:ilvl="0">
      <w:lvlJc w:val="left"/>
      <w:lvlText w:val="%1."/>
      <w:numFmt w:val="decimal"/>
      <w:start w:val="41"/>
    </w:lvl>
  </w:abstractNum>
  <w:abstractNum w:abstractNumId="83">
    <w:nsid w:val="68EBC550"/>
    <w:multiLevelType w:val="hybridMultilevel"/>
    <w:lvl w:ilvl="0">
      <w:lvlJc w:val="left"/>
      <w:lvlText w:val="%1."/>
      <w:numFmt w:val="decimal"/>
      <w:start w:val="43"/>
    </w:lvl>
  </w:abstractNum>
  <w:abstractNum w:abstractNumId="84">
    <w:nsid w:val="2DF6D648"/>
    <w:multiLevelType w:val="hybridMultilevel"/>
    <w:lvl w:ilvl="0">
      <w:lvlJc w:val="left"/>
      <w:lvlText w:val="%1."/>
      <w:numFmt w:val="decimal"/>
      <w:start w:val="51"/>
    </w:lvl>
  </w:abstractNum>
  <w:abstractNum w:abstractNumId="85">
    <w:nsid w:val="46B7D447"/>
    <w:multiLevelType w:val="hybridMultilevel"/>
    <w:lvl w:ilvl="0">
      <w:lvlJc w:val="left"/>
      <w:lvlText w:val="%1."/>
      <w:numFmt w:val="decimal"/>
      <w:start w:val="62"/>
    </w:lvl>
  </w:abstractNum>
  <w:abstractNum w:abstractNumId="86">
    <w:nsid w:val="4A2AC315"/>
    <w:multiLevelType w:val="hybridMultilevel"/>
    <w:lvl w:ilvl="0">
      <w:lvlJc w:val="left"/>
      <w:lvlText w:val="%1."/>
      <w:numFmt w:val="decimal"/>
      <w:start w:val="73"/>
    </w:lvl>
  </w:abstractNum>
  <w:abstractNum w:abstractNumId="87">
    <w:nsid w:val="39EE015C"/>
    <w:multiLevelType w:val="hybridMultilevel"/>
    <w:lvl w:ilvl="0">
      <w:lvlJc w:val="left"/>
      <w:lvlText w:val="%1."/>
      <w:numFmt w:val="decimal"/>
      <w:start w:val="84"/>
    </w:lvl>
  </w:abstractNum>
  <w:abstractNum w:abstractNumId="88">
    <w:nsid w:val="57FC4FBB"/>
    <w:multiLevelType w:val="hybridMultilevel"/>
    <w:lvl w:ilvl="0">
      <w:lvlJc w:val="left"/>
      <w:lvlText w:val="\endash "/>
      <w:numFmt w:val="bullet"/>
      <w:start w:val="1"/>
    </w:lvl>
  </w:abstractNum>
  <w:abstractNum w:abstractNumId="89">
    <w:nsid w:val="CC1016F"/>
    <w:multiLevelType w:val="hybridMultilevel"/>
    <w:lvl w:ilvl="0">
      <w:lvlJc w:val="left"/>
      <w:lvlText w:val="б."/>
      <w:numFmt w:val="bullet"/>
      <w:start w:val="1"/>
    </w:lvl>
  </w:abstractNum>
  <w:abstractNum w:abstractNumId="90">
    <w:nsid w:val="43F18422"/>
    <w:multiLevelType w:val="hybridMultilevel"/>
    <w:lvl w:ilvl="0">
      <w:lvlJc w:val="left"/>
      <w:lvlText w:val="\endash "/>
      <w:numFmt w:val="bullet"/>
      <w:start w:val="1"/>
    </w:lvl>
  </w:abstractNum>
  <w:abstractNum w:abstractNumId="91">
    <w:nsid w:val="60EF0119"/>
    <w:multiLevelType w:val="hybridMultilevel"/>
    <w:lvl w:ilvl="0">
      <w:lvlJc w:val="left"/>
      <w:lvlText w:val="1"/>
      <w:numFmt w:val="bullet"/>
      <w:start w:val="1"/>
    </w:lvl>
  </w:abstractNum>
  <w:abstractNum w:abstractNumId="92">
    <w:nsid w:val="26F324BA"/>
    <w:multiLevelType w:val="hybridMultilevel"/>
    <w:lvl w:ilvl="0">
      <w:lvlJc w:val="left"/>
      <w:lvlText w:val="2"/>
      <w:numFmt w:val="bullet"/>
      <w:start w:val="1"/>
    </w:lvl>
  </w:abstractNum>
  <w:abstractNum w:abstractNumId="93">
    <w:nsid w:val="7F01579B"/>
    <w:multiLevelType w:val="hybridMultilevel"/>
    <w:lvl w:ilvl="0">
      <w:lvlJc w:val="left"/>
      <w:lvlText w:val="6"/>
      <w:numFmt w:val="bullet"/>
      <w:start w:val="1"/>
    </w:lvl>
  </w:abstractNum>
  <w:abstractNum w:abstractNumId="94">
    <w:nsid w:val="49DA307D"/>
    <w:multiLevelType w:val="hybridMultilevel"/>
    <w:lvl w:ilvl="0">
      <w:lvlJc w:val="left"/>
      <w:lvlText w:val="7"/>
      <w:numFmt w:val="bullet"/>
      <w:start w:val="1"/>
    </w:lvl>
  </w:abstractNum>
  <w:abstractNum w:abstractNumId="95">
    <w:nsid w:val="7055A5F5"/>
    <w:multiLevelType w:val="hybridMultilevel"/>
    <w:lvl w:ilvl="0">
      <w:lvlJc w:val="left"/>
      <w:lvlText w:val="8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1" Type="http://schemas.openxmlformats.org/officeDocument/2006/relationships/numbering" Target="numbering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jpeg"/><Relationship Id="rId15" Type="http://schemas.openxmlformats.org/officeDocument/2006/relationships/image" Target="media/image4.jpeg"/><Relationship Id="rId16" Type="http://schemas.openxmlformats.org/officeDocument/2006/relationships/image" Target="media/image5.jpeg"/><Relationship Id="rId17" Type="http://schemas.openxmlformats.org/officeDocument/2006/relationships/image" Target="media/image6.png"/><Relationship Id="rId18" Type="http://schemas.openxmlformats.org/officeDocument/2006/relationships/image" Target="media/image7.jpe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jpe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jpe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jpe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jpe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jpeg"/><Relationship Id="rId53" Type="http://schemas.openxmlformats.org/officeDocument/2006/relationships/image" Target="media/image42.png"/><Relationship Id="rId54" Type="http://schemas.openxmlformats.org/officeDocument/2006/relationships/image" Target="media/image43.jpe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image" Target="media/image57.jpeg"/><Relationship Id="rId69" Type="http://schemas.openxmlformats.org/officeDocument/2006/relationships/image" Target="media/image58.png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image" Target="media/image62.png"/><Relationship Id="rId74" Type="http://schemas.openxmlformats.org/officeDocument/2006/relationships/image" Target="media/image63.jpeg"/><Relationship Id="rId75" Type="http://schemas.openxmlformats.org/officeDocument/2006/relationships/image" Target="media/image64.png"/><Relationship Id="rId76" Type="http://schemas.openxmlformats.org/officeDocument/2006/relationships/image" Target="media/image65.jpeg"/><Relationship Id="rId77" Type="http://schemas.openxmlformats.org/officeDocument/2006/relationships/image" Target="media/image66.jpeg"/><Relationship Id="rId78" Type="http://schemas.openxmlformats.org/officeDocument/2006/relationships/image" Target="media/image67.jpeg"/><Relationship Id="rId79" Type="http://schemas.openxmlformats.org/officeDocument/2006/relationships/image" Target="media/image68.jpeg"/><Relationship Id="rId80" Type="http://schemas.openxmlformats.org/officeDocument/2006/relationships/image" Target="media/image69.jpeg"/><Relationship Id="rId81" Type="http://schemas.openxmlformats.org/officeDocument/2006/relationships/image" Target="media/image70.jpeg"/><Relationship Id="rId82" Type="http://schemas.openxmlformats.org/officeDocument/2006/relationships/image" Target="media/image71.jpeg"/><Relationship Id="rId83" Type="http://schemas.openxmlformats.org/officeDocument/2006/relationships/image" Target="media/image72.jpeg"/><Relationship Id="rId84" Type="http://schemas.openxmlformats.org/officeDocument/2006/relationships/image" Target="media/image73.jpeg"/><Relationship Id="rId85" Type="http://schemas.openxmlformats.org/officeDocument/2006/relationships/image" Target="media/image74.png"/><Relationship Id="rId86" Type="http://schemas.openxmlformats.org/officeDocument/2006/relationships/image" Target="media/image75.jpeg"/><Relationship Id="rId87" Type="http://schemas.openxmlformats.org/officeDocument/2006/relationships/image" Target="media/image76.jpeg"/><Relationship Id="rId88" Type="http://schemas.openxmlformats.org/officeDocument/2006/relationships/image" Target="media/image77.jpeg"/><Relationship Id="rId89" Type="http://schemas.openxmlformats.org/officeDocument/2006/relationships/image" Target="media/image78.jpeg"/><Relationship Id="rId90" Type="http://schemas.openxmlformats.org/officeDocument/2006/relationships/image" Target="media/image79.jpeg"/><Relationship Id="rId91" Type="http://schemas.openxmlformats.org/officeDocument/2006/relationships/image" Target="media/image80.jpeg"/><Relationship Id="rId92" Type="http://schemas.openxmlformats.org/officeDocument/2006/relationships/image" Target="media/image81.jpeg"/><Relationship Id="rId93" Type="http://schemas.openxmlformats.org/officeDocument/2006/relationships/image" Target="media/image82.jpeg"/><Relationship Id="rId94" Type="http://schemas.openxmlformats.org/officeDocument/2006/relationships/image" Target="media/image83.jpeg"/><Relationship Id="rId95" Type="http://schemas.openxmlformats.org/officeDocument/2006/relationships/image" Target="media/image84.jpeg"/><Relationship Id="rId96" Type="http://schemas.openxmlformats.org/officeDocument/2006/relationships/image" Target="media/image85.jpeg"/><Relationship Id="rId97" Type="http://schemas.openxmlformats.org/officeDocument/2006/relationships/image" Target="media/image86.jpeg"/><Relationship Id="rId98" Type="http://schemas.openxmlformats.org/officeDocument/2006/relationships/image" Target="media/image87.jpeg"/><Relationship Id="rId99" Type="http://schemas.openxmlformats.org/officeDocument/2006/relationships/image" Target="media/image88.jpeg"/><Relationship Id="rId100" Type="http://schemas.openxmlformats.org/officeDocument/2006/relationships/image" Target="media/image89.png"/><Relationship Id="rId101" Type="http://schemas.openxmlformats.org/officeDocument/2006/relationships/image" Target="media/image90.jpeg"/><Relationship Id="rId102" Type="http://schemas.openxmlformats.org/officeDocument/2006/relationships/image" Target="media/image91.jpeg"/><Relationship Id="rId103" Type="http://schemas.openxmlformats.org/officeDocument/2006/relationships/hyperlink" Target="https://www.sciencedirect.com/science/article/pii/S016890021001483X" TargetMode="External"/><Relationship Id="rId104" Type="http://schemas.openxmlformats.org/officeDocument/2006/relationships/hyperlink" Target="https://cds.cern.ch/record/310594" TargetMode="External"/><Relationship Id="rId105" Type="http://schemas.openxmlformats.org/officeDocument/2006/relationships/hyperlink" Target="https://cds.cern.ch/record/1107910" TargetMode="External"/><Relationship Id="rId106" Type="http://schemas.openxmlformats.org/officeDocument/2006/relationships/hyperlink" Target="https://doi.org/10.1134/S1063776107110118" TargetMode="External"/><Relationship Id="rId107" Type="http://schemas.openxmlformats.org/officeDocument/2006/relationships/hyperlink" Target="https://doi.org/10.1134/S1063776107120060" TargetMode="External"/><Relationship Id="rId108" Type="http://schemas.openxmlformats.org/officeDocument/2006/relationships/hyperlink" Target="https://www.sciencedirect.com/science/article/pii/S0168900209013333" TargetMode="External"/><Relationship Id="rId109" Type="http://schemas.openxmlformats.org/officeDocument/2006/relationships/hyperlink" Target="https://link.aps.org/doi/10.1103/PhysRevLett.2.435" TargetMode="External"/><Relationship Id="rId110" Type="http://schemas.openxmlformats.org/officeDocument/2006/relationships/hyperlink" Target="https://link.aps.org/doi/10.1103/PhysRevLett.124.194801" TargetMode="External"/><Relationship Id="rId111" Type="http://schemas.openxmlformats.org/officeDocument/2006/relationships/hyperlink" Target="https://doi.org/10.1134/S0021364022600653" TargetMode="External"/><Relationship Id="rId112" Type="http://schemas.openxmlformats.org/officeDocument/2006/relationships/hyperlink" Target="https://madx.web.cern.ch/" TargetMode="External"/><Relationship Id="rId113" Type="http://schemas.openxmlformats.org/officeDocument/2006/relationships/hyperlink" Target="https://blond.web.cern.ch/" TargetMode="External"/><Relationship Id="rId114" Type="http://schemas.openxmlformats.org/officeDocument/2006/relationships/hyperlink" Target="https://www.cosyinfinity.org" TargetMode="External"/><Relationship Id="rId115" Type="http://schemas.openxmlformats.org/officeDocument/2006/relationships/hyperlink" Target="https://doi.org/10.1134/S1063779621050051" TargetMode="External"/><Relationship Id="rId116" Type="http://schemas.openxmlformats.org/officeDocument/2006/relationships/hyperlink" Target="https://doi.org/10.56304/S2079562922010171" TargetMode="External"/><Relationship Id="rId117" Type="http://schemas.openxmlformats.org/officeDocument/2006/relationships/hyperlink" Target="https://doi.org/10.1134/S106377882410020X" TargetMode="External"/><Relationship Id="rId118" Type="http://schemas.openxmlformats.org/officeDocument/2006/relationships/hyperlink" Target="https://doi.org/10.1134/S1063778824100211" TargetMode="External"/><Relationship Id="rId119" Type="http://schemas.openxmlformats.org/officeDocument/2006/relationships/hyperlink" Target="https://doi.org/10.1134/S1547477124700389" TargetMode="External"/><Relationship Id="rId120" Type="http://schemas.openxmlformats.org/officeDocument/2006/relationships/hyperlink" Target="https://dx.doi.org/10.1088/1742-6596/2420/1/012001" TargetMode="External"/><Relationship Id="rId121" Type="http://schemas.openxmlformats.org/officeDocument/2006/relationships/hyperlink" Target="https://doi.org/10.1134/S1063778824700054" TargetMode="External"/><Relationship Id="rId122" Type="http://schemas.openxmlformats.org/officeDocument/2006/relationships/hyperlink" Target="https://dx.doi.org/10.1088/1742-6596/2420/1/012052" TargetMode="External"/><Relationship Id="rId123" Type="http://schemas.openxmlformats.org/officeDocument/2006/relationships/hyperlink" Target="https://doi.org/10.1134/S1063778823110418" TargetMode="External"/><Relationship Id="rId124" Type="http://schemas.openxmlformats.org/officeDocument/2006/relationships/hyperlink" Target="https://dx.doi.org/10.1088/1742-6596/2687/2/022026" TargetMode="External"/><Relationship Id="rId125" Type="http://schemas.openxmlformats.org/officeDocument/2006/relationships/hyperlink" Target="https://doi.org/10.1134/S1063778824700534" TargetMode="External"/><Relationship Id="rId126" Type="http://schemas.openxmlformats.org/officeDocument/2006/relationships/hyperlink" Target="https://doi.org/10.1134/S106377882311025X" TargetMode="External"/><Relationship Id="rId127" Type="http://schemas.openxmlformats.org/officeDocument/2006/relationships/hyperlink" Target="https://dx.doi.org/10.1088/1742-6596/2687/2/022027" TargetMode="External"/><Relationship Id="rId128" Type="http://schemas.openxmlformats.org/officeDocument/2006/relationships/hyperlink" Target="https://www.sciencedirect.com/science/article/pii/S0168900297003586" TargetMode="External"/><Relationship Id="rId129" Type="http://schemas.openxmlformats.org/officeDocument/2006/relationships/hyperlink" Target="https://jacow.org/cl07/papers/TUA2C07.pdf" TargetMode="External"/><Relationship Id="rId130" Type="http://schemas.openxmlformats.org/officeDocument/2006/relationships/hyperlink" Target="https://cds.cern.ch/record/1445924" TargetMode="External"/><Relationship Id="rId131" Type="http://schemas.openxmlformats.org/officeDocument/2006/relationships/hyperlink" Target="FERMILAB-CONF-17-143-AD" TargetMode="External"/><Relationship Id="rId132" Type="http://schemas.openxmlformats.org/officeDocument/2006/relationships/hyperlink" Target="BNL-41667" TargetMode="External"/><Relationship Id="rId133" Type="http://schemas.openxmlformats.org/officeDocument/2006/relationships/hyperlink" Target="https://jacow.org/rupac2021/papers/wepsc15.pdf" TargetMode="External"/><Relationship Id="rId134" Type="http://schemas.openxmlformats.org/officeDocument/2006/relationships/hyperlink" Target="https://doi.org/10.1134/S1063779619060042" TargetMode="External"/><Relationship Id="rId135" Type="http://schemas.openxmlformats.org/officeDocument/2006/relationships/hyperlink" Target="https://link.aps.org/doi/10.1103/PhysRevLett.13.138" TargetMode="External"/><Relationship Id="rId136" Type="http://schemas.openxmlformats.org/officeDocument/2006/relationships/hyperlink" Target="https://link.aps.org/doi/10.1103/PhysRevD.8.1226" TargetMode="External"/><Relationship Id="rId137" Type="http://schemas.openxmlformats.org/officeDocument/2006/relationships/hyperlink" Target="https://www.annualreviews.org/content/journals/10.1146/annurev.nucl.56.080805.140456" TargetMode="External"/><Relationship Id="rId138" Type="http://schemas.openxmlformats.org/officeDocument/2006/relationships/hyperlink" Target="https://link.aps.org/doi/10.1103/PhysRevD.19.2227" TargetMode="External"/><Relationship Id="rId139" Type="http://schemas.openxmlformats.org/officeDocument/2006/relationships/hyperlink" Target="https://link.aps.org/doi/10.1103/PhysRev.78.807" TargetMode="External"/><Relationship Id="rId140" Type="http://schemas.openxmlformats.org/officeDocument/2006/relationships/hyperlink" Target="https://link.aps.org/doi/10.1103/PhysRev.108.120" TargetMode="External"/><Relationship Id="rId141" Type="http://schemas.openxmlformats.org/officeDocument/2006/relationships/hyperlink" Target="https://link.aps.org/doi/10.1103/PhysRevLett.124.081803" TargetMode="External"/><Relationship Id="rId142" Type="http://schemas.openxmlformats.org/officeDocument/2006/relationships/hyperlink" Target="https://doi.org/10.1007/BF01329203" TargetMode="External"/><Relationship Id="rId143" Type="http://schemas.openxmlformats.org/officeDocument/2006/relationships/hyperlink" Target="https://doi.org/10.1134/S1063778821100367" TargetMode="External"/><Relationship Id="rId144" Type="http://schemas.openxmlformats.org/officeDocument/2006/relationships/hyperlink" Target="https://link.aps.org/doi/10.1103/PhysRevLett.117.054801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2025-06-16T08:31:34Z</dcterms:created>
  <dcterms:modified xsi:type="dcterms:W3CDTF">2025-06-16T08:31:34Z</dcterms:modified>
</cp:coreProperties>
</file>